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0879FE" w14:textId="77777777" w:rsidR="00B81ED6" w:rsidRDefault="00B81ED6" w:rsidP="00033002">
      <w:pPr>
        <w:pStyle w:val="TitleLogotoprightLH"/>
        <w:framePr w:h="1021" w:hRule="exact" w:wrap="notBeside"/>
      </w:pPr>
      <w:r>
        <w:rPr>
          <w:noProof/>
          <w:lang w:val="de-DE" w:eastAsia="de-DE"/>
        </w:rPr>
        <w:drawing>
          <wp:inline distT="0" distB="0" distL="0" distR="0" wp14:anchorId="049D6612" wp14:editId="25616987">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473CD36C" w14:textId="13F5118B" w:rsidR="00B81ED6" w:rsidRPr="00E120DB" w:rsidRDefault="009B3581" w:rsidP="00EA26F3">
      <w:pPr>
        <w:pStyle w:val="Topline16"/>
      </w:pPr>
      <w:sdt>
        <w:sdt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621CC9" w:rsidRPr="0010664A">
            <w:t>Press release</w:t>
          </w:r>
        </w:sdtContent>
      </w:sdt>
      <w:r w:rsidR="00E5427C">
        <w:t xml:space="preserve"> </w:t>
      </w:r>
    </w:p>
    <w:p w14:paraId="0387C163" w14:textId="77777777" w:rsidR="00C52BD5" w:rsidRPr="00B81ED6" w:rsidRDefault="00325469" w:rsidP="00AC2129">
      <w:pPr>
        <w:pStyle w:val="Titel"/>
        <w:spacing w:line="660" w:lineRule="exact"/>
      </w:pPr>
      <w:r>
        <w:t xml:space="preserve">New cranes to celebrate company anniversary – </w:t>
      </w:r>
      <w:proofErr w:type="spellStart"/>
      <w:r>
        <w:t>Hanyš</w:t>
      </w:r>
      <w:proofErr w:type="spellEnd"/>
      <w:r>
        <w:t xml:space="preserve"> updates fleet with </w:t>
      </w:r>
      <w:proofErr w:type="spellStart"/>
      <w:r>
        <w:t>Liebherr</w:t>
      </w:r>
      <w:proofErr w:type="spellEnd"/>
      <w:r>
        <w:t xml:space="preserve"> cranes</w:t>
      </w:r>
    </w:p>
    <w:p w14:paraId="0A129CB4"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07125F8A" w14:textId="77777777" w:rsidR="00B81ED6" w:rsidRPr="006F4AAC" w:rsidRDefault="00325469" w:rsidP="00B81ED6">
      <w:pPr>
        <w:pStyle w:val="Bulletpoints11Pt"/>
      </w:pPr>
      <w:r>
        <w:t xml:space="preserve">Czech crane rental contractor </w:t>
      </w:r>
      <w:proofErr w:type="spellStart"/>
      <w:r>
        <w:t>Hanyš</w:t>
      </w:r>
      <w:proofErr w:type="spellEnd"/>
      <w:r>
        <w:t xml:space="preserve"> places order for 18 cranes from </w:t>
      </w:r>
      <w:proofErr w:type="spellStart"/>
      <w:r>
        <w:t>Ehingen</w:t>
      </w:r>
      <w:proofErr w:type="spellEnd"/>
    </w:p>
    <w:p w14:paraId="66E7E2CF" w14:textId="1FC5094D" w:rsidR="00CE2BDE" w:rsidRDefault="0058027A" w:rsidP="008C7AF7">
      <w:pPr>
        <w:pStyle w:val="Bulletpoints11Pt"/>
      </w:pPr>
      <w:r>
        <w:t xml:space="preserve">The </w:t>
      </w:r>
      <w:r w:rsidR="00636D7D">
        <w:t xml:space="preserve">first </w:t>
      </w:r>
      <w:r>
        <w:t xml:space="preserve">cranes will be delivered </w:t>
      </w:r>
      <w:r w:rsidR="00636D7D">
        <w:t>in</w:t>
      </w:r>
      <w:r>
        <w:t xml:space="preserve"> the company’s 30th anniversary</w:t>
      </w:r>
      <w:r w:rsidR="00636D7D">
        <w:t xml:space="preserve"> year</w:t>
      </w:r>
    </w:p>
    <w:p w14:paraId="68F50972" w14:textId="77777777" w:rsidR="00AC59BB" w:rsidRPr="00CE2BDE" w:rsidRDefault="00325469" w:rsidP="004D5CF0">
      <w:pPr>
        <w:pStyle w:val="Bulletpoints11Pt"/>
      </w:pPr>
      <w:proofErr w:type="spellStart"/>
      <w:r>
        <w:t>Liebherr</w:t>
      </w:r>
      <w:proofErr w:type="spellEnd"/>
      <w:r>
        <w:t xml:space="preserve"> and </w:t>
      </w:r>
      <w:proofErr w:type="spellStart"/>
      <w:r>
        <w:t>Hanyš</w:t>
      </w:r>
      <w:proofErr w:type="spellEnd"/>
      <w:r>
        <w:t xml:space="preserve"> have had a partnership for over 27 years</w:t>
      </w:r>
    </w:p>
    <w:p w14:paraId="1B7849FC" w14:textId="7C1415CF" w:rsidR="00BF7293" w:rsidRDefault="00325469" w:rsidP="00B81ED6">
      <w:pPr>
        <w:pStyle w:val="Teaser11Pt"/>
      </w:pPr>
      <w:r>
        <w:t xml:space="preserve">By the end of 2021, Czech crane rental and heavy haulage contractor Hanyš will have almost 100 Liebherr cranes at its yard. And the fleet will continue to grow – 18 more Liebherr cranes will be added </w:t>
      </w:r>
      <w:r w:rsidR="00636D7D">
        <w:t>in the year of</w:t>
      </w:r>
      <w:r>
        <w:t xml:space="preserve"> the company’s 30th anniversary. </w:t>
      </w:r>
    </w:p>
    <w:p w14:paraId="70BB0DC7" w14:textId="35526492" w:rsidR="001B6E1B" w:rsidRPr="001744A3" w:rsidRDefault="00B81ED6" w:rsidP="001B6E1B">
      <w:pPr>
        <w:pStyle w:val="Copytext11Pt"/>
      </w:pPr>
      <w:proofErr w:type="spellStart"/>
      <w:r>
        <w:t>Ehingen</w:t>
      </w:r>
      <w:proofErr w:type="spellEnd"/>
      <w:r>
        <w:t xml:space="preserve"> (</w:t>
      </w:r>
      <w:proofErr w:type="spellStart"/>
      <w:r>
        <w:t>Donau</w:t>
      </w:r>
      <w:proofErr w:type="spellEnd"/>
      <w:r>
        <w:t>) (Germany), 24 November 2021 – 30 years ago, on 4 July 1991,</w:t>
      </w:r>
      <w:r w:rsidR="0010664A">
        <w:t xml:space="preserve"> </w:t>
      </w:r>
      <w:r>
        <w:t xml:space="preserve">the </w:t>
      </w:r>
      <w:proofErr w:type="spellStart"/>
      <w:r>
        <w:t>Hanyš</w:t>
      </w:r>
      <w:proofErr w:type="spellEnd"/>
      <w:r>
        <w:t xml:space="preserve"> family started its crane rental business in the Czech capital Prague. Today, </w:t>
      </w:r>
      <w:proofErr w:type="spellStart"/>
      <w:r>
        <w:t>Hanyš</w:t>
      </w:r>
      <w:proofErr w:type="spellEnd"/>
      <w:r>
        <w:t xml:space="preserve"> has 20 sites in </w:t>
      </w:r>
      <w:proofErr w:type="spellStart"/>
      <w:r>
        <w:t>Czechia</w:t>
      </w:r>
      <w:proofErr w:type="spellEnd"/>
      <w:r>
        <w:t xml:space="preserve"> and one in Slovakia offering crane and heavy haulage services. Additional Czech sites </w:t>
      </w:r>
      <w:proofErr w:type="gramStart"/>
      <w:r>
        <w:t>will be added</w:t>
      </w:r>
      <w:proofErr w:type="gramEnd"/>
      <w:r>
        <w:t xml:space="preserve"> starting in 2022. </w:t>
      </w:r>
      <w:proofErr w:type="gramStart"/>
      <w:r>
        <w:t>And</w:t>
      </w:r>
      <w:proofErr w:type="gramEnd"/>
      <w:r>
        <w:t xml:space="preserve"> the crane rental contractor needs new machines for them. </w:t>
      </w:r>
      <w:proofErr w:type="gramStart"/>
      <w:r>
        <w:t>18</w:t>
      </w:r>
      <w:proofErr w:type="gramEnd"/>
      <w:r>
        <w:t xml:space="preserve"> </w:t>
      </w:r>
      <w:proofErr w:type="spellStart"/>
      <w:r>
        <w:t>Liebherr</w:t>
      </w:r>
      <w:proofErr w:type="spellEnd"/>
      <w:r>
        <w:t xml:space="preserve"> cranes will shortly be updating and strengthening the fleet, representing the largest order in </w:t>
      </w:r>
      <w:proofErr w:type="spellStart"/>
      <w:r>
        <w:t>Hanyš</w:t>
      </w:r>
      <w:proofErr w:type="spellEnd"/>
      <w:r>
        <w:t xml:space="preserve"> corporate history. The range extends from the 30 tonne LTM 1030</w:t>
      </w:r>
      <w:r>
        <w:noBreakHyphen/>
        <w:t xml:space="preserve">2.1 to an LG 1750 lattice boom mobile crane. All the cranes </w:t>
      </w:r>
      <w:proofErr w:type="gramStart"/>
      <w:r>
        <w:t>will be delivered</w:t>
      </w:r>
      <w:proofErr w:type="gramEnd"/>
      <w:r>
        <w:t xml:space="preserve"> over the next few </w:t>
      </w:r>
      <w:r w:rsidR="00A1469B">
        <w:t>months.</w:t>
      </w:r>
      <w:r>
        <w:t xml:space="preserve"> </w:t>
      </w:r>
    </w:p>
    <w:p w14:paraId="530C8533" w14:textId="77777777" w:rsidR="001B6E1B" w:rsidRPr="001744A3" w:rsidRDefault="001B721B" w:rsidP="001B6E1B">
      <w:pPr>
        <w:pStyle w:val="Copytext11Pt"/>
        <w:rPr>
          <w:b/>
        </w:rPr>
      </w:pPr>
      <w:r>
        <w:rPr>
          <w:b/>
        </w:rPr>
        <w:t>It all started with an LTM 1070/1</w:t>
      </w:r>
    </w:p>
    <w:p w14:paraId="225EE3C0" w14:textId="46CDE57D" w:rsidR="00C833BE" w:rsidRDefault="009A2F8B" w:rsidP="00C833BE">
      <w:pPr>
        <w:pStyle w:val="Copytext11Pt"/>
      </w:pPr>
      <w:r>
        <w:t xml:space="preserve">“After I officially founded </w:t>
      </w:r>
      <w:proofErr w:type="spellStart"/>
      <w:r>
        <w:t>Hanyš</w:t>
      </w:r>
      <w:proofErr w:type="spellEnd"/>
      <w:r>
        <w:t xml:space="preserve"> in July 1991, my first crane was an AD 20. The truck-mounted crane on a </w:t>
      </w:r>
      <w:proofErr w:type="spellStart"/>
      <w:r>
        <w:t>Tatra</w:t>
      </w:r>
      <w:proofErr w:type="spellEnd"/>
      <w:r>
        <w:t xml:space="preserve"> chassis had a lifting capacity of 20 tonnes. We quickly added a second crane, and AD 28, followed by a Coles 64 T. </w:t>
      </w:r>
      <w:proofErr w:type="gramStart"/>
      <w:r>
        <w:t>And then</w:t>
      </w:r>
      <w:proofErr w:type="gramEnd"/>
      <w:r>
        <w:t xml:space="preserve"> I saw a </w:t>
      </w:r>
      <w:proofErr w:type="spellStart"/>
      <w:r>
        <w:t>Liebherr</w:t>
      </w:r>
      <w:proofErr w:type="spellEnd"/>
      <w:r>
        <w:t xml:space="preserve"> LTM 1070/1 for the very first time. It was an accident-damaged </w:t>
      </w:r>
      <w:proofErr w:type="gramStart"/>
      <w:r>
        <w:t>crane which</w:t>
      </w:r>
      <w:proofErr w:type="gramEnd"/>
      <w:r>
        <w:t xml:space="preserve"> was standing in the yard at KLIMEX CZ. I decided I had to stop and take a closer look at that crane”, says </w:t>
      </w:r>
      <w:proofErr w:type="spellStart"/>
      <w:r>
        <w:t>Rostislav</w:t>
      </w:r>
      <w:proofErr w:type="spellEnd"/>
      <w:r>
        <w:t xml:space="preserve"> </w:t>
      </w:r>
      <w:proofErr w:type="spellStart"/>
      <w:r>
        <w:t>Hanyš</w:t>
      </w:r>
      <w:proofErr w:type="spellEnd"/>
      <w:r>
        <w:t xml:space="preserve">, founder and proprietor of </w:t>
      </w:r>
      <w:proofErr w:type="spellStart"/>
      <w:r>
        <w:t>Hanyš</w:t>
      </w:r>
      <w:proofErr w:type="spellEnd"/>
      <w:r>
        <w:t xml:space="preserve">. “At the time, we took back the all-terrain crane as an accident-damaged crane, we repaired it and finally sold it to </w:t>
      </w:r>
      <w:proofErr w:type="spellStart"/>
      <w:r>
        <w:t>Hanyš</w:t>
      </w:r>
      <w:proofErr w:type="spellEnd"/>
      <w:r>
        <w:t xml:space="preserve">”, says Karel </w:t>
      </w:r>
      <w:proofErr w:type="spellStart"/>
      <w:r>
        <w:t>Kladiva</w:t>
      </w:r>
      <w:proofErr w:type="spellEnd"/>
      <w:r>
        <w:t xml:space="preserve">, the proprietor of </w:t>
      </w:r>
      <w:proofErr w:type="spellStart"/>
      <w:r>
        <w:t>Liebherr</w:t>
      </w:r>
      <w:proofErr w:type="spellEnd"/>
      <w:r>
        <w:t xml:space="preserve"> dealer KLIMEX CZ. “That marked the start of our partnership, which continues today and is growing ever closer”, continues </w:t>
      </w:r>
      <w:proofErr w:type="spellStart"/>
      <w:r>
        <w:t>Hanyš</w:t>
      </w:r>
      <w:proofErr w:type="spellEnd"/>
      <w:r>
        <w:t xml:space="preserve">. “It quickly became clear to me that </w:t>
      </w:r>
      <w:proofErr w:type="spellStart"/>
      <w:r>
        <w:t>Liebherr</w:t>
      </w:r>
      <w:proofErr w:type="spellEnd"/>
      <w:r>
        <w:t xml:space="preserve"> is the number one in the market for mobile and crawler cranes. </w:t>
      </w:r>
      <w:proofErr w:type="gramStart"/>
      <w:r>
        <w:t>And</w:t>
      </w:r>
      <w:proofErr w:type="gramEnd"/>
      <w:r>
        <w:t xml:space="preserve"> I want to be the leading crane rental contractor in </w:t>
      </w:r>
      <w:proofErr w:type="spellStart"/>
      <w:r>
        <w:t>Czechia</w:t>
      </w:r>
      <w:proofErr w:type="spellEnd"/>
      <w:r>
        <w:t>. If you want to be number one, you need top quality machinery and equipment. That is why the LTM 1070/1 marked the start of our partnership – and today we have lots of cranes, almost a</w:t>
      </w:r>
      <w:r w:rsidR="0010664A">
        <w:t xml:space="preserve">ll of them supplied by </w:t>
      </w:r>
      <w:proofErr w:type="spellStart"/>
      <w:r w:rsidR="0010664A">
        <w:t>Liebherr</w:t>
      </w:r>
      <w:proofErr w:type="spellEnd"/>
      <w:r w:rsidR="0010664A">
        <w:t>.</w:t>
      </w:r>
      <w:r>
        <w:t xml:space="preserve">” </w:t>
      </w:r>
    </w:p>
    <w:p w14:paraId="2D53F7A5" w14:textId="77777777" w:rsidR="00827AC6" w:rsidRDefault="00827AC6">
      <w:pPr>
        <w:rPr>
          <w:rFonts w:ascii="Arial" w:eastAsia="Times New Roman" w:hAnsi="Arial" w:cs="Times New Roman"/>
          <w:b/>
          <w:szCs w:val="18"/>
        </w:rPr>
      </w:pPr>
      <w:r>
        <w:br w:type="page"/>
      </w:r>
    </w:p>
    <w:p w14:paraId="095045F1" w14:textId="77777777" w:rsidR="00FD1661" w:rsidRPr="007A464E" w:rsidRDefault="00FD1661" w:rsidP="00FD1661">
      <w:pPr>
        <w:pStyle w:val="Copyhead11Pt"/>
      </w:pPr>
      <w:proofErr w:type="spellStart"/>
      <w:r>
        <w:lastRenderedPageBreak/>
        <w:t>Hanyš</w:t>
      </w:r>
      <w:proofErr w:type="spellEnd"/>
      <w:r>
        <w:t xml:space="preserve"> relies on both time-tested and new </w:t>
      </w:r>
      <w:proofErr w:type="spellStart"/>
      <w:r>
        <w:t>Liebherr</w:t>
      </w:r>
      <w:proofErr w:type="spellEnd"/>
      <w:r>
        <w:t xml:space="preserve"> technology</w:t>
      </w:r>
    </w:p>
    <w:p w14:paraId="6797EF96" w14:textId="77777777" w:rsidR="004C6264" w:rsidRDefault="00FD1661" w:rsidP="00FD1661">
      <w:pPr>
        <w:pStyle w:val="Copytext11Pt"/>
      </w:pPr>
      <w:r>
        <w:t xml:space="preserve">There are plenty of bestsellers among the 18 models – proven LTM models such as the LTM 1030-2.1, the bestselling all-terrain crane in the world, the LTM 1055-3.2 and the LTM 1070-4.2. The LTC 1050-3.1 is the outstanding machine in the compact crane class, whilst the LTR 1060 takes the honours among telescopic crawler cranes. </w:t>
      </w:r>
      <w:proofErr w:type="gramStart"/>
      <w:r>
        <w:t>But</w:t>
      </w:r>
      <w:proofErr w:type="gramEnd"/>
      <w:r>
        <w:t xml:space="preserve"> </w:t>
      </w:r>
      <w:proofErr w:type="spellStart"/>
      <w:r>
        <w:t>Hanyš</w:t>
      </w:r>
      <w:proofErr w:type="spellEnd"/>
      <w:r>
        <w:t xml:space="preserve"> is also very interested in acquiring the very latest technology. The order also includes the LTM 1120-4.1, which was first unveiled in 2020, and the LTM 1230-5.1, which </w:t>
      </w:r>
      <w:proofErr w:type="gramStart"/>
      <w:r>
        <w:t>was demonstrated</w:t>
      </w:r>
      <w:proofErr w:type="gramEnd"/>
      <w:r>
        <w:t xml:space="preserve"> for the first time at the </w:t>
      </w:r>
      <w:proofErr w:type="spellStart"/>
      <w:r>
        <w:t>Bauma</w:t>
      </w:r>
      <w:proofErr w:type="spellEnd"/>
      <w:r>
        <w:t xml:space="preserve"> in 2019. The new large order will not only extend the fleet but, in some cases, it also includes replacements for old cranes. “We want to provide our customers with top technology at all times. We need good cranes for that, which is why we are continually upgrading our fleet. We now have almost 100 </w:t>
      </w:r>
      <w:proofErr w:type="spellStart"/>
      <w:r>
        <w:t>Liebherr</w:t>
      </w:r>
      <w:proofErr w:type="spellEnd"/>
      <w:r>
        <w:t xml:space="preserve"> cranes in our fleet, operating throughout </w:t>
      </w:r>
      <w:proofErr w:type="spellStart"/>
      <w:r>
        <w:t>Czechia</w:t>
      </w:r>
      <w:proofErr w:type="spellEnd"/>
      <w:r>
        <w:t xml:space="preserve"> and Slovakia”, says Milan </w:t>
      </w:r>
      <w:proofErr w:type="spellStart"/>
      <w:r>
        <w:t>Hanyš</w:t>
      </w:r>
      <w:proofErr w:type="spellEnd"/>
      <w:r>
        <w:t xml:space="preserve">, who now manages the company alongside his father. Over the last five years, </w:t>
      </w:r>
      <w:proofErr w:type="spellStart"/>
      <w:r>
        <w:t>Hanyš</w:t>
      </w:r>
      <w:proofErr w:type="spellEnd"/>
      <w:r>
        <w:t xml:space="preserve"> has taken delivery of around 60 </w:t>
      </w:r>
      <w:proofErr w:type="spellStart"/>
      <w:r>
        <w:t>Liebherr</w:t>
      </w:r>
      <w:proofErr w:type="spellEnd"/>
      <w:r>
        <w:t xml:space="preserve"> cranes.</w:t>
      </w:r>
    </w:p>
    <w:p w14:paraId="4ACF40CE" w14:textId="77777777" w:rsidR="00615A08" w:rsidRDefault="00827AC6" w:rsidP="001B6E1B">
      <w:pPr>
        <w:pStyle w:val="Copytext11Pt"/>
        <w:rPr>
          <w:b/>
        </w:rPr>
      </w:pPr>
      <w:r>
        <w:rPr>
          <w:b/>
        </w:rPr>
        <w:t xml:space="preserve">Fleet dominated by </w:t>
      </w:r>
      <w:proofErr w:type="spellStart"/>
      <w:r>
        <w:rPr>
          <w:b/>
        </w:rPr>
        <w:t>Liebherr</w:t>
      </w:r>
      <w:proofErr w:type="spellEnd"/>
    </w:p>
    <w:p w14:paraId="0BF60D95" w14:textId="574A8FD7" w:rsidR="001B6E1B" w:rsidRPr="007A464E" w:rsidRDefault="00EE4A3E" w:rsidP="001B6E1B">
      <w:pPr>
        <w:pStyle w:val="Copytext11Pt"/>
      </w:pPr>
      <w:r>
        <w:t xml:space="preserve">Today, the fleet comprises 108 cranes, 98 </w:t>
      </w:r>
      <w:r w:rsidR="00A1469B">
        <w:t>percent</w:t>
      </w:r>
      <w:bookmarkStart w:id="0" w:name="_GoBack"/>
      <w:bookmarkEnd w:id="0"/>
      <w:r>
        <w:t xml:space="preserve"> have been supplied by </w:t>
      </w:r>
      <w:proofErr w:type="spellStart"/>
      <w:r>
        <w:t>Liebherr</w:t>
      </w:r>
      <w:proofErr w:type="spellEnd"/>
      <w:r>
        <w:t xml:space="preserve">. In addition to telescopic cranes with lifting capacities between 30 and 500 tonnes, from the LTM 1030-2.1 to the LTM 1500-8.1, </w:t>
      </w:r>
      <w:proofErr w:type="spellStart"/>
      <w:r>
        <w:t>Hanyš</w:t>
      </w:r>
      <w:proofErr w:type="spellEnd"/>
      <w:r>
        <w:t xml:space="preserve"> has also been working with three </w:t>
      </w:r>
      <w:proofErr w:type="spellStart"/>
      <w:r>
        <w:t>Liebherr</w:t>
      </w:r>
      <w:proofErr w:type="spellEnd"/>
      <w:r>
        <w:t xml:space="preserve"> crawler cranes since 2016 – an LR 1750, an LG 1550 and, now also an LG 1750, which was delivered this year to supplement the company’s portfolio of lattice boom cranes. The main reason behind the range of </w:t>
      </w:r>
      <w:proofErr w:type="spellStart"/>
      <w:r>
        <w:t>Liebherr</w:t>
      </w:r>
      <w:proofErr w:type="spellEnd"/>
      <w:r>
        <w:t xml:space="preserve"> cranes is ensuring customer satisfaction, for which </w:t>
      </w:r>
      <w:proofErr w:type="spellStart"/>
      <w:r>
        <w:t>Hanyš</w:t>
      </w:r>
      <w:proofErr w:type="spellEnd"/>
      <w:r>
        <w:t xml:space="preserve"> needs </w:t>
      </w:r>
      <w:proofErr w:type="gramStart"/>
      <w:r>
        <w:t>machines which</w:t>
      </w:r>
      <w:proofErr w:type="gramEnd"/>
      <w:r>
        <w:t xml:space="preserve"> ooze quality, high standards and safety. </w:t>
      </w:r>
      <w:proofErr w:type="spellStart"/>
      <w:r>
        <w:t>Hanyš</w:t>
      </w:r>
      <w:proofErr w:type="spellEnd"/>
      <w:r>
        <w:t xml:space="preserve"> has a total workforce of over 220 people located at its sites throughout </w:t>
      </w:r>
      <w:proofErr w:type="spellStart"/>
      <w:r>
        <w:t>Czechia</w:t>
      </w:r>
      <w:proofErr w:type="spellEnd"/>
      <w:r>
        <w:t>. In addition to crane work, they also provide heavy haulage services using the company’s own fleet of 30 vehicles.</w:t>
      </w:r>
    </w:p>
    <w:p w14:paraId="7973D26F" w14:textId="77777777" w:rsidR="00B81ED6" w:rsidRPr="007C2814" w:rsidRDefault="00B81ED6" w:rsidP="001B6E1B">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14:paraId="6B5CED33" w14:textId="77777777" w:rsidR="00B81ED6" w:rsidRPr="007C2814" w:rsidRDefault="00B81ED6" w:rsidP="00B81ED6">
      <w:pPr>
        <w:pStyle w:val="BoilerplateCopytext9Pt"/>
      </w:pPr>
      <w:proofErr w:type="spellStart"/>
      <w:r>
        <w:t>Liebherr-Werk</w:t>
      </w:r>
      <w:proofErr w:type="spellEnd"/>
      <w:r>
        <w:t xml:space="preserve"> </w:t>
      </w:r>
      <w:proofErr w:type="spellStart"/>
      <w:r>
        <w:t>Ehingen</w:t>
      </w:r>
      <w:proofErr w:type="spellEnd"/>
      <w:r>
        <w:t xml:space="preserve"> GmbH is a leading manufacturer of mobile and crawler cranes. Its range of mobile cranes extends from 2-axle 35 tonne cranes to </w:t>
      </w:r>
      <w:proofErr w:type="gramStart"/>
      <w:r>
        <w:t>heavy duty</w:t>
      </w:r>
      <w:proofErr w:type="gramEnd"/>
      <w:r>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t>can be seen</w:t>
      </w:r>
      <w:proofErr w:type="gramEnd"/>
      <w:r>
        <w:t xml:space="preserve"> in action on construction sites throughout the world. The </w:t>
      </w:r>
      <w:proofErr w:type="spellStart"/>
      <w:r>
        <w:t>Ehingen</w:t>
      </w:r>
      <w:proofErr w:type="spellEnd"/>
      <w:r>
        <w:t xml:space="preserve"> site has a workforce of 3,500. Extensive, global service guarantees the high availability of </w:t>
      </w:r>
      <w:proofErr w:type="spellStart"/>
      <w:r>
        <w:t>Liebherr</w:t>
      </w:r>
      <w:proofErr w:type="spellEnd"/>
      <w:r>
        <w:t xml:space="preserve"> mobile and crawler cranes. In 2020, the </w:t>
      </w:r>
      <w:proofErr w:type="spellStart"/>
      <w:r>
        <w:t>Liebherr</w:t>
      </w:r>
      <w:proofErr w:type="spellEnd"/>
      <w:r>
        <w:t xml:space="preserve"> plant in </w:t>
      </w:r>
      <w:proofErr w:type="spellStart"/>
      <w:r>
        <w:t>Ehingen</w:t>
      </w:r>
      <w:proofErr w:type="spellEnd"/>
      <w:r>
        <w:t xml:space="preserve"> recorded a turnover of 2.03 billion euros.</w:t>
      </w:r>
    </w:p>
    <w:p w14:paraId="6704A78C" w14:textId="77777777" w:rsidR="00B81ED6" w:rsidRPr="00DE6E5C" w:rsidRDefault="00B81ED6" w:rsidP="00B81ED6">
      <w:pPr>
        <w:pStyle w:val="BoilerplateCopyhead9Pt"/>
      </w:pPr>
      <w:r>
        <w:t xml:space="preserve">About the </w:t>
      </w:r>
      <w:proofErr w:type="spellStart"/>
      <w:r>
        <w:t>Liebherr</w:t>
      </w:r>
      <w:proofErr w:type="spellEnd"/>
      <w:r>
        <w:t xml:space="preserve"> Group</w:t>
      </w:r>
    </w:p>
    <w:p w14:paraId="389CA6F6" w14:textId="77777777" w:rsidR="00B81ED6" w:rsidRDefault="00B81ED6" w:rsidP="00B81ED6">
      <w:pPr>
        <w:pStyle w:val="BoilerplateCopytext9Pt"/>
      </w:pPr>
      <w:r>
        <w:t xml:space="preserve">The </w:t>
      </w:r>
      <w:proofErr w:type="spellStart"/>
      <w:r>
        <w:t>Liebherr</w:t>
      </w:r>
      <w:proofErr w:type="spellEnd"/>
      <w:r>
        <w:t xml:space="preserve"> Group is a family-run technology company with a widely diversified product range. The company is one of the largest manufacturers of construction machines in the world, but also supplies technically advanced, user-focused products and services in many other sectors. </w:t>
      </w:r>
      <w:proofErr w:type="gramStart"/>
      <w:r>
        <w:t>The group currently comprises more than 140 companies based in every continent of the world, has a workforce of around 48,000 and recorded a consolidated total turnover of more than 10.3 billion euros in 2020.</w:t>
      </w:r>
      <w:proofErr w:type="gramEnd"/>
      <w:r>
        <w:t xml:space="preserve"> Since it was founded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 </w:t>
      </w:r>
      <w:proofErr w:type="spellStart"/>
      <w:r>
        <w:t>Liebherr’s</w:t>
      </w:r>
      <w:proofErr w:type="spellEnd"/>
      <w:r>
        <w:t xml:space="preserve"> aim has been to win customers by supplying high quality solutions and to contribute to technological progress.</w:t>
      </w:r>
    </w:p>
    <w:p w14:paraId="6CBE03EE" w14:textId="77777777" w:rsidR="0058027A" w:rsidRDefault="0058027A">
      <w:pPr>
        <w:rPr>
          <w:b/>
        </w:rPr>
      </w:pPr>
      <w:r>
        <w:br w:type="page"/>
      </w:r>
    </w:p>
    <w:p w14:paraId="50A9B620" w14:textId="0C9B82FA" w:rsidR="00B81ED6" w:rsidRPr="00326EDF" w:rsidRDefault="00882931" w:rsidP="00433358">
      <w:pPr>
        <w:pStyle w:val="Copyhead11Pt"/>
      </w:pPr>
      <w:r>
        <w:lastRenderedPageBreak/>
        <w:t>Photograph</w:t>
      </w:r>
    </w:p>
    <w:p w14:paraId="19BCBC6C" w14:textId="1D4E95DC" w:rsidR="00B81ED6" w:rsidRDefault="00882931" w:rsidP="00B81ED6">
      <w:pPr>
        <w:pStyle w:val="Caption9Pt"/>
      </w:pPr>
      <w:r>
        <w:rPr>
          <w:noProof/>
          <w:lang w:val="de-DE" w:eastAsia="de-DE"/>
        </w:rPr>
        <w:drawing>
          <wp:inline distT="0" distB="0" distL="0" distR="0" wp14:anchorId="6AD7D72F" wp14:editId="7567241A">
            <wp:extent cx="4367886" cy="2912213"/>
            <wp:effectExtent l="0" t="0" r="0" b="254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m1110-5-2-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367886" cy="2912213"/>
                    </a:xfrm>
                    <a:prstGeom prst="rect">
                      <a:avLst/>
                    </a:prstGeom>
                  </pic:spPr>
                </pic:pic>
              </a:graphicData>
            </a:graphic>
          </wp:inline>
        </w:drawing>
      </w:r>
    </w:p>
    <w:p w14:paraId="78954A0E" w14:textId="7BA795E5" w:rsidR="00D93114" w:rsidRDefault="004B504A" w:rsidP="00041BC5">
      <w:pPr>
        <w:pStyle w:val="Caption9Pt"/>
      </w:pPr>
      <w:proofErr w:type="gramStart"/>
      <w:r>
        <w:t>liebherr-hanys.</w:t>
      </w:r>
      <w:r w:rsidR="00C66B3C">
        <w:t>jpg</w:t>
      </w:r>
      <w:proofErr w:type="gramEnd"/>
      <w:r w:rsidR="00C66B3C">
        <w:br/>
        <w:t xml:space="preserve">Handover in </w:t>
      </w:r>
      <w:proofErr w:type="spellStart"/>
      <w:r w:rsidR="00C66B3C">
        <w:t>Ehingen</w:t>
      </w:r>
      <w:proofErr w:type="spellEnd"/>
      <w:r w:rsidR="00C66B3C">
        <w:t xml:space="preserve"> – </w:t>
      </w:r>
      <w:proofErr w:type="spellStart"/>
      <w:r w:rsidR="00C66B3C">
        <w:t>Hanyš</w:t>
      </w:r>
      <w:proofErr w:type="spellEnd"/>
      <w:r w:rsidR="00C66B3C">
        <w:t xml:space="preserve"> takes delivery of additional </w:t>
      </w:r>
      <w:proofErr w:type="spellStart"/>
      <w:r w:rsidR="00C66B3C">
        <w:t>Liebherr</w:t>
      </w:r>
      <w:proofErr w:type="spellEnd"/>
      <w:r w:rsidR="00C66B3C">
        <w:t xml:space="preserve"> cranes for its fleet</w:t>
      </w:r>
      <w:r w:rsidR="00882931">
        <w:t>, (from left to right):</w:t>
      </w:r>
      <w:r w:rsidR="00882931" w:rsidRPr="00882931">
        <w:t xml:space="preserve"> Thomas </w:t>
      </w:r>
      <w:proofErr w:type="spellStart"/>
      <w:r w:rsidR="00882931" w:rsidRPr="00882931">
        <w:t>Fiesel</w:t>
      </w:r>
      <w:proofErr w:type="spellEnd"/>
      <w:r w:rsidR="00882931" w:rsidRPr="00882931">
        <w:t xml:space="preserve"> (</w:t>
      </w:r>
      <w:proofErr w:type="spellStart"/>
      <w:r w:rsidR="00882931" w:rsidRPr="00882931">
        <w:t>Liebherr-Werk</w:t>
      </w:r>
      <w:proofErr w:type="spellEnd"/>
      <w:r w:rsidR="00882931" w:rsidRPr="00882931">
        <w:t xml:space="preserve"> </w:t>
      </w:r>
      <w:proofErr w:type="spellStart"/>
      <w:r w:rsidR="00882931" w:rsidRPr="00882931">
        <w:t>Ehingen</w:t>
      </w:r>
      <w:proofErr w:type="spellEnd"/>
      <w:r w:rsidR="00882931" w:rsidRPr="00882931">
        <w:t xml:space="preserve"> GmbH), Alena </w:t>
      </w:r>
      <w:proofErr w:type="spellStart"/>
      <w:r w:rsidR="00882931" w:rsidRPr="00882931">
        <w:t>Hanyšová</w:t>
      </w:r>
      <w:proofErr w:type="spellEnd"/>
      <w:r w:rsidR="00882931" w:rsidRPr="00882931">
        <w:t xml:space="preserve">, </w:t>
      </w:r>
      <w:proofErr w:type="spellStart"/>
      <w:r w:rsidR="00882931" w:rsidRPr="00882931">
        <w:t>Rostislav</w:t>
      </w:r>
      <w:proofErr w:type="spellEnd"/>
      <w:r w:rsidR="00882931" w:rsidRPr="00882931">
        <w:t xml:space="preserve"> </w:t>
      </w:r>
      <w:proofErr w:type="spellStart"/>
      <w:r w:rsidR="00882931" w:rsidRPr="00882931">
        <w:t>Hanyš</w:t>
      </w:r>
      <w:proofErr w:type="spellEnd"/>
      <w:r w:rsidR="00882931" w:rsidRPr="00882931">
        <w:t xml:space="preserve">, Milan </w:t>
      </w:r>
      <w:proofErr w:type="spellStart"/>
      <w:r w:rsidR="00882931" w:rsidRPr="00882931">
        <w:t>Hanyš</w:t>
      </w:r>
      <w:proofErr w:type="spellEnd"/>
      <w:r w:rsidR="00882931" w:rsidRPr="00882931">
        <w:t xml:space="preserve">, </w:t>
      </w:r>
      <w:proofErr w:type="spellStart"/>
      <w:r w:rsidR="00882931" w:rsidRPr="00882931">
        <w:t>Jitka</w:t>
      </w:r>
      <w:proofErr w:type="spellEnd"/>
      <w:r w:rsidR="00882931" w:rsidRPr="00882931">
        <w:t xml:space="preserve"> </w:t>
      </w:r>
      <w:proofErr w:type="spellStart"/>
      <w:r w:rsidR="00882931" w:rsidRPr="00882931">
        <w:t>Hanyšová</w:t>
      </w:r>
      <w:proofErr w:type="spellEnd"/>
      <w:r w:rsidR="00882931" w:rsidRPr="00882931">
        <w:t xml:space="preserve"> (</w:t>
      </w:r>
      <w:proofErr w:type="spellStart"/>
      <w:r w:rsidR="00882931" w:rsidRPr="00882931">
        <w:t>alle</w:t>
      </w:r>
      <w:proofErr w:type="spellEnd"/>
      <w:r w:rsidR="00882931" w:rsidRPr="00882931">
        <w:t xml:space="preserve"> </w:t>
      </w:r>
      <w:proofErr w:type="spellStart"/>
      <w:r w:rsidR="00882931" w:rsidRPr="00882931">
        <w:t>Hanyš</w:t>
      </w:r>
      <w:proofErr w:type="spellEnd"/>
      <w:r w:rsidR="00882931" w:rsidRPr="00882931">
        <w:t xml:space="preserve">), Karel </w:t>
      </w:r>
      <w:proofErr w:type="spellStart"/>
      <w:r w:rsidR="00882931" w:rsidRPr="00882931">
        <w:t>Kladiva</w:t>
      </w:r>
      <w:proofErr w:type="spellEnd"/>
      <w:r w:rsidR="00882931" w:rsidRPr="00882931">
        <w:t xml:space="preserve"> (KLIMEX CZ).</w:t>
      </w:r>
      <w:r w:rsidR="0053767A">
        <w:t xml:space="preserve"> </w:t>
      </w:r>
      <w:r w:rsidR="0053767A" w:rsidRPr="0053767A">
        <w:t xml:space="preserve">The locally applicable Corona specifications </w:t>
      </w:r>
      <w:proofErr w:type="gramStart"/>
      <w:r w:rsidR="0053767A" w:rsidRPr="0053767A">
        <w:t>were complied</w:t>
      </w:r>
      <w:proofErr w:type="gramEnd"/>
      <w:r w:rsidR="0053767A" w:rsidRPr="0053767A">
        <w:t xml:space="preserve"> with.</w:t>
      </w:r>
    </w:p>
    <w:p w14:paraId="1246FE97" w14:textId="77777777" w:rsidR="00290C67" w:rsidRPr="0010664A" w:rsidRDefault="00290C67" w:rsidP="0058027A">
      <w:pPr>
        <w:pStyle w:val="Copyhead11Pt"/>
        <w:tabs>
          <w:tab w:val="left" w:pos="1920"/>
        </w:tabs>
      </w:pPr>
    </w:p>
    <w:p w14:paraId="48A191F0" w14:textId="77777777" w:rsidR="00290C67" w:rsidRPr="0010664A" w:rsidRDefault="00290C67" w:rsidP="0058027A">
      <w:pPr>
        <w:pStyle w:val="Copyhead11Pt"/>
      </w:pPr>
    </w:p>
    <w:p w14:paraId="79688F08" w14:textId="77777777" w:rsidR="00B81ED6" w:rsidRPr="005537CA" w:rsidRDefault="009D6D09" w:rsidP="00B81ED6">
      <w:pPr>
        <w:pStyle w:val="Copyhead11Pt"/>
      </w:pPr>
      <w:r>
        <w:t>Contacts</w:t>
      </w:r>
    </w:p>
    <w:p w14:paraId="3B4426DC" w14:textId="77777777" w:rsidR="00B81ED6" w:rsidRPr="005537CA" w:rsidRDefault="00B81ED6" w:rsidP="00B81ED6">
      <w:pPr>
        <w:pStyle w:val="Copytext11Pt"/>
      </w:pPr>
      <w:r>
        <w:t>Wolfgang Beringer</w:t>
      </w:r>
      <w:r>
        <w:br/>
        <w:t>Marketing and Communication</w:t>
      </w:r>
      <w:r>
        <w:br/>
        <w:t>Phone: +49 7391/502 - 3663</w:t>
      </w:r>
      <w:r>
        <w:br/>
        <w:t>Email: wolfgang.beringer@liebherr.com</w:t>
      </w:r>
    </w:p>
    <w:p w14:paraId="409390A0" w14:textId="77777777" w:rsidR="00B81ED6" w:rsidRDefault="00B81ED6" w:rsidP="00B81ED6">
      <w:pPr>
        <w:pStyle w:val="Copyhead11Pt"/>
      </w:pPr>
      <w:r>
        <w:t>Published by</w:t>
      </w:r>
    </w:p>
    <w:p w14:paraId="782027A2" w14:textId="77777777" w:rsidR="00B81ED6" w:rsidRPr="00B81ED6" w:rsidRDefault="00B81ED6" w:rsidP="00033002">
      <w:pPr>
        <w:pStyle w:val="Copytext11Pt"/>
      </w:pPr>
      <w:proofErr w:type="spellStart"/>
      <w:r>
        <w:t>Liebherr-Werk</w:t>
      </w:r>
      <w:proofErr w:type="spellEnd"/>
      <w:r>
        <w:t xml:space="preserve"> </w:t>
      </w:r>
      <w:proofErr w:type="spellStart"/>
      <w:r>
        <w:t>Ehingen</w:t>
      </w:r>
      <w:proofErr w:type="spellEnd"/>
      <w:r>
        <w:t xml:space="preserve"> GmbH</w:t>
      </w:r>
      <w:r>
        <w:br/>
      </w:r>
      <w:proofErr w:type="spellStart"/>
      <w:r>
        <w:t>Ehingen</w:t>
      </w:r>
      <w:proofErr w:type="spellEnd"/>
      <w:r>
        <w:t xml:space="preserve"> (</w:t>
      </w:r>
      <w:proofErr w:type="spellStart"/>
      <w:r>
        <w:t>Donau</w:t>
      </w:r>
      <w:proofErr w:type="spellEnd"/>
      <w:r>
        <w:t>) / Germany</w:t>
      </w:r>
      <w:r>
        <w:br/>
        <w:t>www.liebherr.com</w:t>
      </w:r>
    </w:p>
    <w:sectPr w:rsidR="00B81ED6" w:rsidRPr="00B81ED6" w:rsidSect="009169F9">
      <w:footerReference w:type="default" r:id="rId13"/>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295C81" w14:textId="77777777" w:rsidR="00E5427C" w:rsidRDefault="00E5427C" w:rsidP="00B81ED6">
      <w:pPr>
        <w:spacing w:after="0" w:line="240" w:lineRule="auto"/>
      </w:pPr>
      <w:r>
        <w:separator/>
      </w:r>
    </w:p>
  </w:endnote>
  <w:endnote w:type="continuationSeparator" w:id="0">
    <w:p w14:paraId="128E8813" w14:textId="77777777" w:rsidR="00E5427C" w:rsidRDefault="00E5427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892B84" w14:textId="69E04533" w:rsidR="00C52BD5" w:rsidRPr="00652E53" w:rsidRDefault="00C52BD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B3581">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B3581">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B3581">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636D7D">
      <w:rPr>
        <w:rFonts w:ascii="Arial" w:hAnsi="Arial" w:cs="Arial"/>
      </w:rPr>
      <w:fldChar w:fldCharType="separate"/>
    </w:r>
    <w:r w:rsidR="009B3581">
      <w:rPr>
        <w:rFonts w:ascii="Arial" w:hAnsi="Arial" w:cs="Arial"/>
        <w:noProof/>
      </w:rPr>
      <w:t>3</w:t>
    </w:r>
    <w:r w:rsidR="009B3581" w:rsidRPr="0093605C">
      <w:rPr>
        <w:rFonts w:ascii="Arial" w:hAnsi="Arial" w:cs="Arial"/>
        <w:noProof/>
      </w:rPr>
      <w:t>/</w:t>
    </w:r>
    <w:r w:rsidR="009B3581">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47C34B" w14:textId="77777777" w:rsidR="00E5427C" w:rsidRDefault="00E5427C" w:rsidP="00B81ED6">
      <w:pPr>
        <w:spacing w:after="0" w:line="240" w:lineRule="auto"/>
      </w:pPr>
      <w:r>
        <w:separator/>
      </w:r>
    </w:p>
  </w:footnote>
  <w:footnote w:type="continuationSeparator" w:id="0">
    <w:p w14:paraId="5092B5CE" w14:textId="77777777" w:rsidR="00E5427C" w:rsidRDefault="00E5427C"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43D"/>
    <w:rsid w:val="000167A8"/>
    <w:rsid w:val="00033002"/>
    <w:rsid w:val="00041BC5"/>
    <w:rsid w:val="0004611D"/>
    <w:rsid w:val="000517CD"/>
    <w:rsid w:val="000A558A"/>
    <w:rsid w:val="000E5DFD"/>
    <w:rsid w:val="000F17AF"/>
    <w:rsid w:val="000F3E83"/>
    <w:rsid w:val="000F7093"/>
    <w:rsid w:val="001052B5"/>
    <w:rsid w:val="0010664A"/>
    <w:rsid w:val="00106E3F"/>
    <w:rsid w:val="00113E23"/>
    <w:rsid w:val="001228E5"/>
    <w:rsid w:val="00126972"/>
    <w:rsid w:val="001342D1"/>
    <w:rsid w:val="001419B4"/>
    <w:rsid w:val="00145DB7"/>
    <w:rsid w:val="001744A3"/>
    <w:rsid w:val="00187D99"/>
    <w:rsid w:val="00190FE6"/>
    <w:rsid w:val="001A73A8"/>
    <w:rsid w:val="001B6E1B"/>
    <w:rsid w:val="001B721B"/>
    <w:rsid w:val="001E3E8F"/>
    <w:rsid w:val="001F005F"/>
    <w:rsid w:val="0020271E"/>
    <w:rsid w:val="00232209"/>
    <w:rsid w:val="002356F7"/>
    <w:rsid w:val="00290C67"/>
    <w:rsid w:val="002B53C5"/>
    <w:rsid w:val="002E372D"/>
    <w:rsid w:val="002F2058"/>
    <w:rsid w:val="002F3EFF"/>
    <w:rsid w:val="00302A11"/>
    <w:rsid w:val="00325469"/>
    <w:rsid w:val="00326EDF"/>
    <w:rsid w:val="003315A0"/>
    <w:rsid w:val="00347580"/>
    <w:rsid w:val="003524D2"/>
    <w:rsid w:val="00371BD0"/>
    <w:rsid w:val="00386E88"/>
    <w:rsid w:val="003A13FD"/>
    <w:rsid w:val="003B15B8"/>
    <w:rsid w:val="003B6C6F"/>
    <w:rsid w:val="003C143C"/>
    <w:rsid w:val="003D38BA"/>
    <w:rsid w:val="003D7AFB"/>
    <w:rsid w:val="003E09E5"/>
    <w:rsid w:val="004143E0"/>
    <w:rsid w:val="004272A4"/>
    <w:rsid w:val="00433358"/>
    <w:rsid w:val="00436032"/>
    <w:rsid w:val="00440A94"/>
    <w:rsid w:val="00442ACB"/>
    <w:rsid w:val="00451336"/>
    <w:rsid w:val="004B2289"/>
    <w:rsid w:val="004B504A"/>
    <w:rsid w:val="004B5D40"/>
    <w:rsid w:val="004C6264"/>
    <w:rsid w:val="004D0FB7"/>
    <w:rsid w:val="004D5CF0"/>
    <w:rsid w:val="004E2BC7"/>
    <w:rsid w:val="004E65B6"/>
    <w:rsid w:val="004F1F5E"/>
    <w:rsid w:val="004F6EB2"/>
    <w:rsid w:val="00504CEB"/>
    <w:rsid w:val="00513B2E"/>
    <w:rsid w:val="00530E3B"/>
    <w:rsid w:val="0053334B"/>
    <w:rsid w:val="0053630F"/>
    <w:rsid w:val="0053767A"/>
    <w:rsid w:val="005379DE"/>
    <w:rsid w:val="00556698"/>
    <w:rsid w:val="005667BC"/>
    <w:rsid w:val="005748E6"/>
    <w:rsid w:val="0058027A"/>
    <w:rsid w:val="00582C8F"/>
    <w:rsid w:val="00594D98"/>
    <w:rsid w:val="005B5FFE"/>
    <w:rsid w:val="005B6216"/>
    <w:rsid w:val="00615A08"/>
    <w:rsid w:val="006205EC"/>
    <w:rsid w:val="00621CC9"/>
    <w:rsid w:val="006275FD"/>
    <w:rsid w:val="00627A44"/>
    <w:rsid w:val="00636D7D"/>
    <w:rsid w:val="00650B7A"/>
    <w:rsid w:val="00652E53"/>
    <w:rsid w:val="0068530C"/>
    <w:rsid w:val="00695C81"/>
    <w:rsid w:val="006C19F8"/>
    <w:rsid w:val="006D49B1"/>
    <w:rsid w:val="006D5456"/>
    <w:rsid w:val="006E2F2B"/>
    <w:rsid w:val="00731192"/>
    <w:rsid w:val="00755FA7"/>
    <w:rsid w:val="00761C14"/>
    <w:rsid w:val="007677C2"/>
    <w:rsid w:val="0077270A"/>
    <w:rsid w:val="007A079A"/>
    <w:rsid w:val="007A1026"/>
    <w:rsid w:val="007A4355"/>
    <w:rsid w:val="007A464E"/>
    <w:rsid w:val="007B2BE9"/>
    <w:rsid w:val="007B31E4"/>
    <w:rsid w:val="007F2586"/>
    <w:rsid w:val="00810D85"/>
    <w:rsid w:val="00821763"/>
    <w:rsid w:val="008275C0"/>
    <w:rsid w:val="00827AC6"/>
    <w:rsid w:val="00841A50"/>
    <w:rsid w:val="00852FCE"/>
    <w:rsid w:val="0086437E"/>
    <w:rsid w:val="00865298"/>
    <w:rsid w:val="00882931"/>
    <w:rsid w:val="00892636"/>
    <w:rsid w:val="008B5F96"/>
    <w:rsid w:val="008C173D"/>
    <w:rsid w:val="008D0FB8"/>
    <w:rsid w:val="008E1A8F"/>
    <w:rsid w:val="008E269E"/>
    <w:rsid w:val="008E2EC2"/>
    <w:rsid w:val="008F6230"/>
    <w:rsid w:val="00916223"/>
    <w:rsid w:val="009169F9"/>
    <w:rsid w:val="00927DA1"/>
    <w:rsid w:val="009329E1"/>
    <w:rsid w:val="0093605C"/>
    <w:rsid w:val="00940C66"/>
    <w:rsid w:val="009632F9"/>
    <w:rsid w:val="00965077"/>
    <w:rsid w:val="009705BE"/>
    <w:rsid w:val="009726C5"/>
    <w:rsid w:val="009805AC"/>
    <w:rsid w:val="009A2F8B"/>
    <w:rsid w:val="009B3581"/>
    <w:rsid w:val="009B4E59"/>
    <w:rsid w:val="009C05DF"/>
    <w:rsid w:val="009C5D08"/>
    <w:rsid w:val="009D6D09"/>
    <w:rsid w:val="009F7CE9"/>
    <w:rsid w:val="00A03593"/>
    <w:rsid w:val="00A06380"/>
    <w:rsid w:val="00A1469B"/>
    <w:rsid w:val="00A25C00"/>
    <w:rsid w:val="00A33CEB"/>
    <w:rsid w:val="00A711F9"/>
    <w:rsid w:val="00A77256"/>
    <w:rsid w:val="00A775EA"/>
    <w:rsid w:val="00A821A3"/>
    <w:rsid w:val="00A86F98"/>
    <w:rsid w:val="00A9726B"/>
    <w:rsid w:val="00AA4C9E"/>
    <w:rsid w:val="00AB4FF8"/>
    <w:rsid w:val="00AC2129"/>
    <w:rsid w:val="00AC59BB"/>
    <w:rsid w:val="00AD66CA"/>
    <w:rsid w:val="00AE368A"/>
    <w:rsid w:val="00AE7982"/>
    <w:rsid w:val="00AE7D61"/>
    <w:rsid w:val="00AF1F99"/>
    <w:rsid w:val="00AF4CC4"/>
    <w:rsid w:val="00B06FE1"/>
    <w:rsid w:val="00B44BA4"/>
    <w:rsid w:val="00B45138"/>
    <w:rsid w:val="00B81ED6"/>
    <w:rsid w:val="00BB56BF"/>
    <w:rsid w:val="00BD2A10"/>
    <w:rsid w:val="00BD7045"/>
    <w:rsid w:val="00BE14DF"/>
    <w:rsid w:val="00BE181C"/>
    <w:rsid w:val="00BE5089"/>
    <w:rsid w:val="00BF4D2A"/>
    <w:rsid w:val="00BF7293"/>
    <w:rsid w:val="00C01EC7"/>
    <w:rsid w:val="00C06BE7"/>
    <w:rsid w:val="00C37254"/>
    <w:rsid w:val="00C50B8A"/>
    <w:rsid w:val="00C52BD5"/>
    <w:rsid w:val="00C54A3C"/>
    <w:rsid w:val="00C66B3C"/>
    <w:rsid w:val="00C833BE"/>
    <w:rsid w:val="00C86DA6"/>
    <w:rsid w:val="00CA7425"/>
    <w:rsid w:val="00CC0F04"/>
    <w:rsid w:val="00CE2BDE"/>
    <w:rsid w:val="00CF35BA"/>
    <w:rsid w:val="00D00D31"/>
    <w:rsid w:val="00D441AB"/>
    <w:rsid w:val="00D5093D"/>
    <w:rsid w:val="00D51C39"/>
    <w:rsid w:val="00D90553"/>
    <w:rsid w:val="00D93114"/>
    <w:rsid w:val="00DA5597"/>
    <w:rsid w:val="00DB439D"/>
    <w:rsid w:val="00DC0174"/>
    <w:rsid w:val="00DC3DB0"/>
    <w:rsid w:val="00DC5E90"/>
    <w:rsid w:val="00DD46BE"/>
    <w:rsid w:val="00DE14EF"/>
    <w:rsid w:val="00E0305C"/>
    <w:rsid w:val="00E120DB"/>
    <w:rsid w:val="00E23275"/>
    <w:rsid w:val="00E3251C"/>
    <w:rsid w:val="00E47995"/>
    <w:rsid w:val="00E5427C"/>
    <w:rsid w:val="00E67DF6"/>
    <w:rsid w:val="00E811A5"/>
    <w:rsid w:val="00E811AD"/>
    <w:rsid w:val="00E96F3D"/>
    <w:rsid w:val="00EA26F3"/>
    <w:rsid w:val="00EB5166"/>
    <w:rsid w:val="00ED3FD1"/>
    <w:rsid w:val="00ED40BB"/>
    <w:rsid w:val="00EE2C20"/>
    <w:rsid w:val="00EE4A3E"/>
    <w:rsid w:val="00EF069A"/>
    <w:rsid w:val="00F05789"/>
    <w:rsid w:val="00F266EE"/>
    <w:rsid w:val="00F37B0E"/>
    <w:rsid w:val="00F417DA"/>
    <w:rsid w:val="00F62638"/>
    <w:rsid w:val="00F7088F"/>
    <w:rsid w:val="00F80D62"/>
    <w:rsid w:val="00FA10BE"/>
    <w:rsid w:val="00FA5735"/>
    <w:rsid w:val="00FD1661"/>
    <w:rsid w:val="00FE2078"/>
    <w:rsid w:val="00FF23D0"/>
    <w:rsid w:val="00FF79C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B703065"/>
  <w15:docId w15:val="{C250AE04-6277-403C-BF4B-C042E6B8DC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character" w:styleId="Kommentarzeichen">
    <w:name w:val="annotation reference"/>
    <w:basedOn w:val="Absatz-Standardschriftart"/>
    <w:uiPriority w:val="99"/>
    <w:semiHidden/>
    <w:unhideWhenUsed/>
    <w:rsid w:val="0001043D"/>
    <w:rPr>
      <w:sz w:val="16"/>
      <w:szCs w:val="16"/>
    </w:rPr>
  </w:style>
  <w:style w:type="paragraph" w:styleId="Kommentartext">
    <w:name w:val="annotation text"/>
    <w:basedOn w:val="Standard"/>
    <w:link w:val="KommentartextZchn"/>
    <w:uiPriority w:val="99"/>
    <w:unhideWhenUsed/>
    <w:rsid w:val="0001043D"/>
    <w:pPr>
      <w:spacing w:line="240" w:lineRule="auto"/>
    </w:pPr>
    <w:rPr>
      <w:sz w:val="20"/>
      <w:szCs w:val="20"/>
    </w:rPr>
  </w:style>
  <w:style w:type="character" w:customStyle="1" w:styleId="KommentartextZchn">
    <w:name w:val="Kommentartext Zchn"/>
    <w:basedOn w:val="Absatz-Standardschriftart"/>
    <w:link w:val="Kommentartext"/>
    <w:uiPriority w:val="99"/>
    <w:rsid w:val="0001043D"/>
    <w:rPr>
      <w:sz w:val="20"/>
      <w:szCs w:val="20"/>
    </w:rPr>
  </w:style>
  <w:style w:type="paragraph" w:styleId="Kommentarthema">
    <w:name w:val="annotation subject"/>
    <w:basedOn w:val="Kommentartext"/>
    <w:next w:val="Kommentartext"/>
    <w:link w:val="KommentarthemaZchn"/>
    <w:uiPriority w:val="99"/>
    <w:semiHidden/>
    <w:unhideWhenUsed/>
    <w:rsid w:val="0001043D"/>
    <w:rPr>
      <w:b/>
      <w:bCs/>
    </w:rPr>
  </w:style>
  <w:style w:type="character" w:customStyle="1" w:styleId="KommentarthemaZchn">
    <w:name w:val="Kommentarthema Zchn"/>
    <w:basedOn w:val="KommentartextZchn"/>
    <w:link w:val="Kommentarthema"/>
    <w:uiPriority w:val="99"/>
    <w:semiHidden/>
    <w:rsid w:val="0001043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43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096"/>
    <w:rsid w:val="000D56A8"/>
    <w:rsid w:val="000E7285"/>
    <w:rsid w:val="00281395"/>
    <w:rsid w:val="003B6B35"/>
    <w:rsid w:val="004351B4"/>
    <w:rsid w:val="00496D28"/>
    <w:rsid w:val="004E3A1A"/>
    <w:rsid w:val="005C7556"/>
    <w:rsid w:val="00653D17"/>
    <w:rsid w:val="00667488"/>
    <w:rsid w:val="00BA3753"/>
    <w:rsid w:val="00BB25EB"/>
    <w:rsid w:val="00C67096"/>
    <w:rsid w:val="00DF2221"/>
    <w:rsid w:val="00E85026"/>
    <w:rsid w:val="00E95FC3"/>
    <w:rsid w:val="00FB7B5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C67096"/>
    <w:rPr>
      <w:color w:val="808080"/>
    </w:rPr>
  </w:style>
  <w:style w:type="paragraph" w:customStyle="1" w:styleId="832D8E68428B422EA668CB81D7B29564">
    <w:name w:val="832D8E68428B422EA668CB81D7B29564"/>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6B3CE3-72FF-46B0-AF95-3B521214D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5F7A924-B49D-463F-BBB6-06E5E2AA7EE8}">
  <ds:schemaRefs>
    <ds:schemaRef ds:uri="http://schemas.microsoft.com/sharepoint/v3/contenttype/forms"/>
  </ds:schemaRefs>
</ds:datastoreItem>
</file>

<file path=customXml/itemProps3.xml><?xml version="1.0" encoding="utf-8"?>
<ds:datastoreItem xmlns:ds="http://schemas.openxmlformats.org/officeDocument/2006/customXml" ds:itemID="{F1556032-82DC-4AD3-8A5F-8FA04A6FF7DA}">
  <ds:schemaRefs>
    <ds:schemaRef ds:uri="http://schemas.openxmlformats.org/package/2006/metadata/core-properties"/>
    <ds:schemaRef ds:uri="http://purl.org/dc/terms/"/>
    <ds:schemaRef ds:uri="http://purl.org/dc/dcmitype/"/>
    <ds:schemaRef ds:uri="http://schemas.microsoft.com/office/infopath/2007/PartnerControls"/>
    <ds:schemaRef ds:uri="http://schemas.microsoft.com/office/2006/documentManagement/types"/>
    <ds:schemaRef ds:uri="http://schemas.microsoft.com/office/2006/metadata/properties"/>
    <ds:schemaRef ds:uri="http://purl.org/dc/elements/1.1/"/>
    <ds:schemaRef ds:uri="http://www.w3.org/XML/1998/namespace"/>
  </ds:schemaRefs>
</ds:datastoreItem>
</file>

<file path=customXml/itemProps4.xml><?xml version="1.0" encoding="utf-8"?>
<ds:datastoreItem xmlns:ds="http://schemas.openxmlformats.org/officeDocument/2006/customXml" ds:itemID="{42A95F6E-1A33-47AD-87E2-EA22C04257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875</Words>
  <Characters>5519</Characters>
  <Application>Microsoft Office Word</Application>
  <DocSecurity>0</DocSecurity>
  <Lines>45</Lines>
  <Paragraphs>12</Paragraphs>
  <ScaleCrop>false</ScaleCrop>
  <HeadingPairs>
    <vt:vector size="4" baseType="variant">
      <vt:variant>
        <vt:lpstr>Titel</vt:lpstr>
      </vt:variant>
      <vt:variant>
        <vt:i4>1</vt:i4>
      </vt:variant>
      <vt:variant>
        <vt:lpstr>Název</vt:lpstr>
      </vt:variant>
      <vt:variant>
        <vt:i4>1</vt:i4>
      </vt:variant>
    </vt:vector>
  </HeadingPairs>
  <TitlesOfParts>
    <vt:vector size="2" baseType="lpstr">
      <vt:lpstr>Das Ende einer Ära –</vt:lpstr>
      <vt:lpstr>Das Ende einer Ära –</vt:lpstr>
    </vt:vector>
  </TitlesOfParts>
  <Company>Liebherr</Company>
  <LinksUpToDate>false</LinksUpToDate>
  <CharactersWithSpaces>6382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Ende einer Ära –</dc:title>
  <dc:creator>Goetz Manuel (LHO)</dc:creator>
  <cp:lastModifiedBy>Kuzia Astrid (LHO)</cp:lastModifiedBy>
  <cp:revision>5</cp:revision>
  <cp:lastPrinted>2021-10-14T07:31:00Z</cp:lastPrinted>
  <dcterms:created xsi:type="dcterms:W3CDTF">2021-11-12T09:33:00Z</dcterms:created>
  <dcterms:modified xsi:type="dcterms:W3CDTF">2021-11-24T08:56:00Z</dcterms:modified>
  <cp:category>Press release</cp:category>
</cp:coreProperties>
</file>