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0726A1" w14:textId="77777777" w:rsidR="00B81ED6" w:rsidRDefault="00B81ED6" w:rsidP="00033002">
      <w:pPr>
        <w:pStyle w:val="TitleLogotoprightLH"/>
        <w:framePr w:h="1021" w:hRule="exact" w:wrap="notBeside"/>
      </w:pPr>
      <w:r>
        <w:rPr>
          <w:noProof/>
          <w:lang w:val="de-DE" w:eastAsia="de-DE"/>
        </w:rPr>
        <w:drawing>
          <wp:inline distT="0" distB="0" distL="0" distR="0" wp14:anchorId="17F5D7B3" wp14:editId="4D609BF5">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0C80FC1E" w14:textId="1A0F5AC9" w:rsidR="00B81ED6" w:rsidRPr="000907DA" w:rsidRDefault="002167D0" w:rsidP="00EA26F3">
      <w:pPr>
        <w:pStyle w:val="Topline16"/>
      </w:pPr>
      <w:sdt>
        <w:sdt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4A4DDD" w:rsidRPr="000907DA">
            <w:t>Press release</w:t>
          </w:r>
        </w:sdtContent>
      </w:sdt>
      <w:r w:rsidR="00A5152B" w:rsidRPr="000907DA">
        <w:t xml:space="preserve"> </w:t>
      </w:r>
    </w:p>
    <w:p w14:paraId="641181BF" w14:textId="115CC396" w:rsidR="008A3573" w:rsidRDefault="002167D0" w:rsidP="008A3573">
      <w:pPr>
        <w:pStyle w:val="Titel"/>
        <w:spacing w:line="660" w:lineRule="exact"/>
        <w:rPr>
          <w:rFonts w:ascii="Tahoma" w:hAnsi="Tahoma" w:cs="Tahoma"/>
        </w:rPr>
      </w:pPr>
      <w:sdt>
        <w:sdtPr>
          <w:alias w:val="Title"/>
          <w:tag w:val=""/>
          <w:id w:val="1012880580"/>
          <w:placeholder>
            <w:docPart w:val="C22767630D294886A037E5BEB2E94CA0"/>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0905B9">
            <w:t xml:space="preserve">Premiere in Canada – </w:t>
          </w:r>
          <w:proofErr w:type="spellStart"/>
          <w:r w:rsidR="000905B9">
            <w:t>Guay</w:t>
          </w:r>
          <w:proofErr w:type="spellEnd"/>
          <w:r w:rsidR="000905B9">
            <w:t xml:space="preserve"> takes delivery of its first two LTM 1110-5.1 mobile cranes</w:t>
          </w:r>
        </w:sdtContent>
      </w:sdt>
    </w:p>
    <w:p w14:paraId="33E105BF" w14:textId="7294B539" w:rsidR="000905B9" w:rsidRPr="000905B9" w:rsidRDefault="000905B9" w:rsidP="000905B9">
      <w:pPr>
        <w:pStyle w:val="TitleRuleLH"/>
        <w:numPr>
          <w:ilvl w:val="0"/>
          <w:numId w:val="0"/>
        </w:numPr>
      </w:pPr>
      <w:r w:rsidRPr="008F5F17">
        <w:rPr>
          <w:rFonts w:ascii="Tahoma" w:hAnsi="Tahoma" w:cs="Tahoma"/>
        </w:rPr>
        <w:t>⸺</w:t>
      </w:r>
    </w:p>
    <w:p w14:paraId="30EC8048" w14:textId="5B5E0655" w:rsidR="00B81ED6" w:rsidRPr="006F4AAC" w:rsidRDefault="009C5D08" w:rsidP="00B81ED6">
      <w:pPr>
        <w:pStyle w:val="Bulletpoints11Pt"/>
      </w:pPr>
      <w:r>
        <w:t>LTM 1110-5.1 replaces 120 ton</w:t>
      </w:r>
      <w:r w:rsidR="00E72BFE">
        <w:t>ne (135 US-tons)</w:t>
      </w:r>
      <w:r>
        <w:t xml:space="preserve"> mobile crane</w:t>
      </w:r>
      <w:r w:rsidR="009579D4">
        <w:t>s</w:t>
      </w:r>
    </w:p>
    <w:p w14:paraId="7C0227AA" w14:textId="631F4ADF" w:rsidR="00CE2BDE" w:rsidRDefault="00FF2C15" w:rsidP="008C7AF7">
      <w:pPr>
        <w:pStyle w:val="Bulletpoints11Pt"/>
      </w:pPr>
      <w:r>
        <w:t>Powerful 60 met</w:t>
      </w:r>
      <w:r w:rsidR="004D5CF0">
        <w:t>e</w:t>
      </w:r>
      <w:r>
        <w:t xml:space="preserve">r (187 </w:t>
      </w:r>
      <w:proofErr w:type="spellStart"/>
      <w:r>
        <w:t>ft</w:t>
      </w:r>
      <w:proofErr w:type="spellEnd"/>
      <w:r>
        <w:t>)</w:t>
      </w:r>
      <w:r w:rsidR="004D5CF0">
        <w:t xml:space="preserve"> telescopic boom</w:t>
      </w:r>
      <w:r w:rsidR="00E72BFE">
        <w:t>,</w:t>
      </w:r>
      <w:r w:rsidR="00093487">
        <w:t xml:space="preserve"> </w:t>
      </w:r>
      <w:proofErr w:type="spellStart"/>
      <w:r w:rsidR="00E72BFE">
        <w:t>V</w:t>
      </w:r>
      <w:r w:rsidR="00093487">
        <w:t>ario</w:t>
      </w:r>
      <w:r w:rsidR="00E72BFE">
        <w:t>B</w:t>
      </w:r>
      <w:r w:rsidR="00093487">
        <w:t>ase</w:t>
      </w:r>
      <w:r w:rsidR="00C660BE" w:rsidRPr="00C660BE">
        <w:rPr>
          <w:vertAlign w:val="superscript"/>
        </w:rPr>
        <w:t>®</w:t>
      </w:r>
      <w:r w:rsidR="00C660BE">
        <w:t>P</w:t>
      </w:r>
      <w:r w:rsidR="00093487">
        <w:t>lus</w:t>
      </w:r>
      <w:proofErr w:type="spellEnd"/>
      <w:r w:rsidR="00093487">
        <w:t xml:space="preserve"> </w:t>
      </w:r>
      <w:proofErr w:type="spellStart"/>
      <w:r w:rsidR="00093487">
        <w:t>technologie</w:t>
      </w:r>
      <w:proofErr w:type="spellEnd"/>
      <w:r w:rsidR="00093487">
        <w:t xml:space="preserve"> and</w:t>
      </w:r>
      <w:r w:rsidR="004D5CF0">
        <w:t xml:space="preserve"> </w:t>
      </w:r>
      <w:r w:rsidR="00E72BFE">
        <w:t xml:space="preserve">suitable </w:t>
      </w:r>
      <w:r w:rsidR="004D5CF0">
        <w:t>axle load were the main criteria behind the purchase decision</w:t>
      </w:r>
    </w:p>
    <w:p w14:paraId="79B898F8" w14:textId="77777777" w:rsidR="00AC59BB" w:rsidRPr="00CE2BDE" w:rsidRDefault="00AE368A" w:rsidP="004D5CF0">
      <w:pPr>
        <w:pStyle w:val="Bulletpoints11Pt"/>
      </w:pPr>
      <w:r>
        <w:t xml:space="preserve">The </w:t>
      </w:r>
      <w:proofErr w:type="spellStart"/>
      <w:r>
        <w:t>Liebherr</w:t>
      </w:r>
      <w:proofErr w:type="spellEnd"/>
      <w:r>
        <w:t xml:space="preserve"> team is always close at hand and provides outstanding service</w:t>
      </w:r>
    </w:p>
    <w:p w14:paraId="39D157CF" w14:textId="0E9E2D0D" w:rsidR="00C50B8A" w:rsidRDefault="00C54A3C" w:rsidP="00B81ED6">
      <w:pPr>
        <w:pStyle w:val="Teaser11Pt"/>
      </w:pPr>
      <w:r>
        <w:t>Crane and heavy haulage contractor Guay Inc. has taken delivery o</w:t>
      </w:r>
      <w:r w:rsidR="009A5583">
        <w:t>f</w:t>
      </w:r>
      <w:r>
        <w:t xml:space="preserve"> two Liebherr LTM 1110-5.1 cranes. They are the first cranes of this type in Canada. The 60 mete</w:t>
      </w:r>
      <w:r w:rsidR="00327EDA">
        <w:t>r</w:t>
      </w:r>
      <w:r w:rsidR="00E72BFE">
        <w:t xml:space="preserve"> (197 ft)</w:t>
      </w:r>
      <w:r>
        <w:t xml:space="preserve"> telescopic boom and high lifting capacities of the Liebherr 110 to</w:t>
      </w:r>
      <w:r w:rsidR="00E72BFE">
        <w:t>n</w:t>
      </w:r>
      <w:r>
        <w:t>n</w:t>
      </w:r>
      <w:r w:rsidR="00E72BFE">
        <w:t>e (125 US-tons)</w:t>
      </w:r>
      <w:r>
        <w:t xml:space="preserve"> machine were important criteria behind the Québec-based company buying the cranes. The new cranes will replace ageing 120 ton</w:t>
      </w:r>
      <w:r w:rsidR="00E72BFE">
        <w:t>ne</w:t>
      </w:r>
      <w:r>
        <w:t xml:space="preserve"> </w:t>
      </w:r>
      <w:r w:rsidR="00E72BFE">
        <w:t xml:space="preserve">(135 US-tons) </w:t>
      </w:r>
      <w:r>
        <w:t>cranes in Guay’s fleet, which comprises more than 500 cranes of different types.</w:t>
      </w:r>
    </w:p>
    <w:p w14:paraId="2F226177" w14:textId="16C6FB59" w:rsidR="000A558A" w:rsidRDefault="00B81ED6" w:rsidP="00C52BD5">
      <w:pPr>
        <w:pStyle w:val="Copytext11Pt"/>
      </w:pPr>
      <w:proofErr w:type="spellStart"/>
      <w:r>
        <w:t>Eh</w:t>
      </w:r>
      <w:r w:rsidR="00E72BFE">
        <w:t>ingen</w:t>
      </w:r>
      <w:proofErr w:type="spellEnd"/>
      <w:r w:rsidR="00E72BFE">
        <w:t xml:space="preserve"> (</w:t>
      </w:r>
      <w:proofErr w:type="spellStart"/>
      <w:r w:rsidR="00E72BFE">
        <w:t>Donau</w:t>
      </w:r>
      <w:proofErr w:type="spellEnd"/>
      <w:r w:rsidR="00E72BFE">
        <w:t xml:space="preserve">) (Germany), </w:t>
      </w:r>
      <w:r w:rsidR="008C00F9">
        <w:t>10</w:t>
      </w:r>
      <w:r w:rsidR="00E72BFE">
        <w:t xml:space="preserve"> November</w:t>
      </w:r>
      <w:r>
        <w:t xml:space="preserve"> 2021 – The design of the </w:t>
      </w:r>
      <w:proofErr w:type="spellStart"/>
      <w:r>
        <w:t>Liebherr</w:t>
      </w:r>
      <w:proofErr w:type="spellEnd"/>
      <w:r>
        <w:t xml:space="preserve"> LTM 1110-5.1 has some </w:t>
      </w:r>
      <w:proofErr w:type="gramStart"/>
      <w:r>
        <w:t>features which</w:t>
      </w:r>
      <w:proofErr w:type="gramEnd"/>
      <w:r>
        <w:t xml:space="preserve"> are perfect for the Province of Quebec. </w:t>
      </w:r>
      <w:r w:rsidR="00093487">
        <w:t>Guillaume Gagnon, Vice-</w:t>
      </w:r>
      <w:proofErr w:type="spellStart"/>
      <w:r w:rsidR="00093487">
        <w:t>President</w:t>
      </w:r>
      <w:r>
        <w:t>at</w:t>
      </w:r>
      <w:proofErr w:type="spellEnd"/>
      <w:r>
        <w:t xml:space="preserve"> </w:t>
      </w:r>
      <w:proofErr w:type="spellStart"/>
      <w:r>
        <w:t>Guay</w:t>
      </w:r>
      <w:proofErr w:type="spellEnd"/>
      <w:r>
        <w:t xml:space="preserve"> explains: “In our market, a 110 ton</w:t>
      </w:r>
      <w:r w:rsidR="00E72BFE">
        <w:t>ne (125 US-tons)</w:t>
      </w:r>
      <w:r>
        <w:t xml:space="preserve"> crane is the largest mobile crane in which an apprentice can work as the second man in the crane alongside the operator. In addition, the axle loads and the weight distribution of the LTM 1110-5.1 are absolutely perfect and mean that </w:t>
      </w:r>
      <w:r w:rsidR="009A5583">
        <w:t xml:space="preserve">we </w:t>
      </w:r>
      <w:r>
        <w:t>don’t have to use a boom dolly.”</w:t>
      </w:r>
    </w:p>
    <w:p w14:paraId="05A8AB4B" w14:textId="6EFD8926" w:rsidR="0053334B" w:rsidRDefault="0053334B" w:rsidP="000F7093">
      <w:pPr>
        <w:pStyle w:val="Copytext11Pt"/>
      </w:pPr>
      <w:r>
        <w:t xml:space="preserve">A long boom system twinned with high lifting capacities was also one of the reasons for </w:t>
      </w:r>
      <w:proofErr w:type="spellStart"/>
      <w:r>
        <w:t>Guay</w:t>
      </w:r>
      <w:proofErr w:type="spellEnd"/>
      <w:r>
        <w:t xml:space="preserve"> to make the purchase. “We can cover a similar range of work with the LTM 1110-5.1 as with our 120 to</w:t>
      </w:r>
      <w:r w:rsidR="00C660BE">
        <w:t>n</w:t>
      </w:r>
      <w:r>
        <w:t>n</w:t>
      </w:r>
      <w:r w:rsidR="00C660BE">
        <w:t>e (135 US-tons)</w:t>
      </w:r>
      <w:r>
        <w:t xml:space="preserve"> crane, and its main boom is 60 met</w:t>
      </w:r>
      <w:r w:rsidR="00327EDA">
        <w:t>ers</w:t>
      </w:r>
      <w:r>
        <w:t xml:space="preserve"> </w:t>
      </w:r>
      <w:r w:rsidR="00C660BE">
        <w:t xml:space="preserve">(197 </w:t>
      </w:r>
      <w:proofErr w:type="spellStart"/>
      <w:r w:rsidR="00C660BE">
        <w:t>ft</w:t>
      </w:r>
      <w:proofErr w:type="spellEnd"/>
      <w:r w:rsidR="00C660BE">
        <w:t xml:space="preserve">) </w:t>
      </w:r>
      <w:r>
        <w:t>long, which is normally one that only larger cranes can match. Its capacity of 110 ton</w:t>
      </w:r>
      <w:r w:rsidR="00C660BE">
        <w:t>ne</w:t>
      </w:r>
      <w:r>
        <w:t>s</w:t>
      </w:r>
      <w:r w:rsidR="00C660BE">
        <w:t xml:space="preserve"> (125 US-tons)</w:t>
      </w:r>
      <w:r>
        <w:t xml:space="preserve"> makes this the perfect crane for us to recruit new apprentices for our team”, says </w:t>
      </w:r>
      <w:r w:rsidR="00327EDA">
        <w:t>Gagnon</w:t>
      </w:r>
      <w:r>
        <w:t>.</w:t>
      </w:r>
    </w:p>
    <w:p w14:paraId="32C005D5" w14:textId="08DAEAE2" w:rsidR="00A77256" w:rsidRDefault="00DC5E90" w:rsidP="000F7093">
      <w:pPr>
        <w:pStyle w:val="Copytext11Pt"/>
      </w:pPr>
      <w:proofErr w:type="spellStart"/>
      <w:r>
        <w:t>Guay</w:t>
      </w:r>
      <w:proofErr w:type="spellEnd"/>
      <w:r>
        <w:t xml:space="preserve"> is planning to use the new crane, among other things, in the centre of Montreal for hoisting work involving great heights and ranges. With the </w:t>
      </w:r>
      <w:proofErr w:type="spellStart"/>
      <w:r>
        <w:t>VarioBase</w:t>
      </w:r>
      <w:r w:rsidR="00C660BE">
        <w:rPr>
          <w:vertAlign w:val="superscript"/>
        </w:rPr>
        <w:t>®</w:t>
      </w:r>
      <w:r w:rsidR="00C660BE">
        <w:t>P</w:t>
      </w:r>
      <w:r w:rsidR="00327EDA">
        <w:t>lus</w:t>
      </w:r>
      <w:proofErr w:type="spellEnd"/>
      <w:r>
        <w:t xml:space="preserve"> variable supporting base, it can also be used on sites where there is restricted space for erecting the crane. </w:t>
      </w:r>
      <w:proofErr w:type="spellStart"/>
      <w:r w:rsidR="00C660BE">
        <w:t>VarioBase</w:t>
      </w:r>
      <w:r w:rsidR="00C660BE">
        <w:rPr>
          <w:vertAlign w:val="superscript"/>
        </w:rPr>
        <w:t>®</w:t>
      </w:r>
      <w:r w:rsidR="00C660BE">
        <w:t>Plus</w:t>
      </w:r>
      <w:proofErr w:type="spellEnd"/>
      <w:r w:rsidR="00C660BE">
        <w:t xml:space="preserve"> </w:t>
      </w:r>
      <w:r>
        <w:t>not only generates greater safety levels, but also allows higher lifting capacities, particularly when working above the outriggers.</w:t>
      </w:r>
    </w:p>
    <w:p w14:paraId="5171960D" w14:textId="61CE2BCC" w:rsidR="00AE6D65" w:rsidRDefault="00AE6D65" w:rsidP="000F7093">
      <w:pPr>
        <w:pStyle w:val="Copytext11Pt"/>
      </w:pPr>
    </w:p>
    <w:p w14:paraId="3D731E35" w14:textId="6EE99CFB" w:rsidR="00AE6D65" w:rsidRDefault="00AE6D65" w:rsidP="000F7093">
      <w:pPr>
        <w:pStyle w:val="Copytext11Pt"/>
      </w:pPr>
    </w:p>
    <w:p w14:paraId="133835E8" w14:textId="596BE3A5" w:rsidR="00AE6D65" w:rsidRPr="00AE6D65" w:rsidRDefault="00AE6D65" w:rsidP="00EF6C3C">
      <w:pPr>
        <w:pStyle w:val="Copyhead11Pt"/>
      </w:pPr>
      <w:r w:rsidRPr="00AE6D65">
        <w:lastRenderedPageBreak/>
        <w:t>The LTM 1110-5.1 in figures</w:t>
      </w:r>
    </w:p>
    <w:p w14:paraId="12126E4E" w14:textId="0E12B5F9" w:rsidR="00AE6D65" w:rsidRDefault="00AE6D65" w:rsidP="00AE6D65">
      <w:pPr>
        <w:pStyle w:val="Copytext11Pt"/>
      </w:pPr>
      <w:r>
        <w:t xml:space="preserve">The LTM 1110-5.1 achieves axle loads of 12 tonnes (26,400 lb) with 13.4 tonnes (29,500 lb) of ballast, but </w:t>
      </w:r>
      <w:proofErr w:type="gramStart"/>
      <w:r>
        <w:t>can also be driven</w:t>
      </w:r>
      <w:proofErr w:type="gramEnd"/>
      <w:r>
        <w:t xml:space="preserve"> with a gross weight of less than 48 tonnes (105,800 lb) with a maximum axle load of 10 tonnes (22,000 lb). Even with maximum ballast of 29 tonnes (63,900 lb), its axle load remains below 16 tonnes (35,300 lb). A quick-change system for the ballast slabs ensures maximum flexibility for changing the crane’s set-up. Although the new LTM 1110-5.1 is such a lightweight construction that it achieves a gross weight of 48 tonnes (105,800 lb) , its 60 </w:t>
      </w:r>
      <w:r w:rsidR="002167D0">
        <w:t xml:space="preserve">meters </w:t>
      </w:r>
      <w:r w:rsidR="002167D0">
        <w:t xml:space="preserve"> </w:t>
      </w:r>
      <w:bookmarkStart w:id="0" w:name="_GoBack"/>
      <w:bookmarkEnd w:id="0"/>
      <w:r>
        <w:t xml:space="preserve">(197 </w:t>
      </w:r>
      <w:proofErr w:type="spellStart"/>
      <w:r>
        <w:t>ft</w:t>
      </w:r>
      <w:proofErr w:type="spellEnd"/>
      <w:r>
        <w:t xml:space="preserve">) telescopic boom and maximum ballast of just 29 tonnes (63,900 lb) enable it to rival the performance of similar mobile cranes on the market. </w:t>
      </w:r>
    </w:p>
    <w:p w14:paraId="437FE780" w14:textId="72DCC917" w:rsidR="00AE6D65" w:rsidRDefault="00AE6D65" w:rsidP="00AE6D65">
      <w:pPr>
        <w:pStyle w:val="Copytext11Pt"/>
      </w:pPr>
      <w:r>
        <w:t xml:space="preserve">The telescopic </w:t>
      </w:r>
      <w:proofErr w:type="gramStart"/>
      <w:r>
        <w:t>boom on the LTM 1110- 5.1 is one of the longest in its crane class</w:t>
      </w:r>
      <w:proofErr w:type="gramEnd"/>
      <w:r>
        <w:t xml:space="preserve">. In addition, it can be supplied with a 10.8 to 19 meters (35 to 62 </w:t>
      </w:r>
      <w:proofErr w:type="spellStart"/>
      <w:r>
        <w:t>ft</w:t>
      </w:r>
      <w:proofErr w:type="spellEnd"/>
      <w:r>
        <w:t xml:space="preserve">) folding jib. Two 7-meters (23 </w:t>
      </w:r>
      <w:proofErr w:type="spellStart"/>
      <w:r>
        <w:t>ft</w:t>
      </w:r>
      <w:proofErr w:type="spellEnd"/>
      <w:r>
        <w:t xml:space="preserve">) lattice sections </w:t>
      </w:r>
      <w:proofErr w:type="gramStart"/>
      <w:r>
        <w:t>can also be installed</w:t>
      </w:r>
      <w:proofErr w:type="gramEnd"/>
      <w:r>
        <w:t xml:space="preserve"> to extend the telescopic boom to achieve the maximum hook height. This means that the LTM 1110-5.1 mobile crane can nominally achieve the same system length as larger cranes.</w:t>
      </w:r>
    </w:p>
    <w:p w14:paraId="56995F61" w14:textId="03EBCADE" w:rsidR="00AE6D65" w:rsidRPr="00AE6D65" w:rsidRDefault="00AE6D65" w:rsidP="00EF6C3C">
      <w:pPr>
        <w:pStyle w:val="Copyhead11Pt"/>
      </w:pPr>
      <w:r w:rsidRPr="00AE6D65">
        <w:t xml:space="preserve">About </w:t>
      </w:r>
      <w:proofErr w:type="spellStart"/>
      <w:r w:rsidRPr="00AE6D65">
        <w:t>Guay</w:t>
      </w:r>
      <w:proofErr w:type="spellEnd"/>
      <w:r w:rsidRPr="00AE6D65">
        <w:t xml:space="preserve"> Inc.</w:t>
      </w:r>
    </w:p>
    <w:p w14:paraId="1B1B7277" w14:textId="756FA1A6" w:rsidR="00AE6D65" w:rsidRDefault="00AE6D65" w:rsidP="00AE6D65">
      <w:pPr>
        <w:pStyle w:val="Copytext11Pt"/>
      </w:pPr>
      <w:r w:rsidRPr="00AE6D65">
        <w:t xml:space="preserve">The company has a 500-strong workforce and operates more than 500 cranes of various types. The very first </w:t>
      </w:r>
      <w:proofErr w:type="spellStart"/>
      <w:r w:rsidRPr="00AE6D65">
        <w:t>Liebherr</w:t>
      </w:r>
      <w:proofErr w:type="spellEnd"/>
      <w:r w:rsidRPr="00AE6D65">
        <w:t xml:space="preserve"> mobile crane that </w:t>
      </w:r>
      <w:proofErr w:type="spellStart"/>
      <w:r w:rsidRPr="00AE6D65">
        <w:t>Guay</w:t>
      </w:r>
      <w:proofErr w:type="spellEnd"/>
      <w:r w:rsidRPr="00AE6D65">
        <w:t xml:space="preserve"> bought was also the largest in the </w:t>
      </w:r>
      <w:proofErr w:type="spellStart"/>
      <w:r w:rsidRPr="00AE6D65">
        <w:t>Liebherr</w:t>
      </w:r>
      <w:proofErr w:type="spellEnd"/>
      <w:r w:rsidRPr="00AE6D65">
        <w:t xml:space="preserve"> portfolio, an LTM 11200-9.1, followed by an LTM 1500-8.1 and smaller LTM cranes. The number of </w:t>
      </w:r>
      <w:proofErr w:type="spellStart"/>
      <w:r w:rsidRPr="00AE6D65">
        <w:t>Liebherr</w:t>
      </w:r>
      <w:proofErr w:type="spellEnd"/>
      <w:r w:rsidRPr="00AE6D65">
        <w:t xml:space="preserve"> cranes is growing steadily. </w:t>
      </w:r>
      <w:proofErr w:type="spellStart"/>
      <w:r w:rsidRPr="00AE6D65">
        <w:t>Guay</w:t>
      </w:r>
      <w:proofErr w:type="spellEnd"/>
      <w:r w:rsidRPr="00AE6D65">
        <w:t xml:space="preserve"> has already ordered two more LTM 1110-5.1 models. “</w:t>
      </w:r>
      <w:proofErr w:type="spellStart"/>
      <w:r w:rsidRPr="00AE6D65">
        <w:t>Liebherr</w:t>
      </w:r>
      <w:proofErr w:type="spellEnd"/>
      <w:r w:rsidRPr="00AE6D65">
        <w:t xml:space="preserve"> products are reliable and have some of the most advanced technologies available on all-terrain cranes. We received fantastic support from </w:t>
      </w:r>
      <w:proofErr w:type="spellStart"/>
      <w:r w:rsidRPr="00AE6D65">
        <w:t>Liebherr</w:t>
      </w:r>
      <w:proofErr w:type="spellEnd"/>
      <w:r w:rsidRPr="00AE6D65">
        <w:t xml:space="preserve"> Canada, the sales team and from the service team”, explains Gagnon.</w:t>
      </w:r>
    </w:p>
    <w:p w14:paraId="0BAC8EF4" w14:textId="752B08E7" w:rsidR="0053334B" w:rsidRDefault="00DC5E90" w:rsidP="000F7093">
      <w:pPr>
        <w:pStyle w:val="Copytext11Pt"/>
      </w:pPr>
      <w:proofErr w:type="spellStart"/>
      <w:r>
        <w:t>Guay</w:t>
      </w:r>
      <w:proofErr w:type="spellEnd"/>
      <w:r>
        <w:t xml:space="preserve"> Inc. is one of the largest privately owned crane contractors in North America with more than 20 </w:t>
      </w:r>
      <w:r w:rsidR="00327EDA">
        <w:t xml:space="preserve">branches </w:t>
      </w:r>
      <w:r>
        <w:t>in the Province of Quebec.  After 58 years, company founder Jean-Marc Baronet is still the owner and still has the same passion for investing in new equipment and providing his customers with the best cranes on the market.</w:t>
      </w:r>
    </w:p>
    <w:p w14:paraId="4E57B773" w14:textId="77777777" w:rsidR="00B44BA4" w:rsidRPr="0058057D" w:rsidRDefault="00B44BA4" w:rsidP="000F7093">
      <w:pPr>
        <w:pStyle w:val="Copytext11Pt"/>
        <w:rPr>
          <w:lang w:val="en-US"/>
        </w:rPr>
      </w:pPr>
    </w:p>
    <w:p w14:paraId="16258707" w14:textId="77777777" w:rsidR="00B81ED6" w:rsidRPr="00381626" w:rsidRDefault="00B81ED6" w:rsidP="00B81ED6">
      <w:pPr>
        <w:pStyle w:val="BoilerplateCopyhead9Pt"/>
        <w:rPr>
          <w:lang w:val="en-US"/>
        </w:rPr>
      </w:pPr>
      <w:r w:rsidRPr="00381626">
        <w:rPr>
          <w:lang w:val="en-US"/>
        </w:rPr>
        <w:t xml:space="preserve">About </w:t>
      </w:r>
      <w:proofErr w:type="spellStart"/>
      <w:r w:rsidRPr="00381626">
        <w:rPr>
          <w:lang w:val="en-US"/>
        </w:rPr>
        <w:t>Liebherr-Werk</w:t>
      </w:r>
      <w:proofErr w:type="spellEnd"/>
      <w:r w:rsidRPr="00381626">
        <w:rPr>
          <w:lang w:val="en-US"/>
        </w:rPr>
        <w:t xml:space="preserve"> </w:t>
      </w:r>
      <w:proofErr w:type="spellStart"/>
      <w:r w:rsidRPr="00381626">
        <w:rPr>
          <w:lang w:val="en-US"/>
        </w:rPr>
        <w:t>Ehingen</w:t>
      </w:r>
      <w:proofErr w:type="spellEnd"/>
      <w:r w:rsidRPr="00381626">
        <w:rPr>
          <w:lang w:val="en-US"/>
        </w:rPr>
        <w:t xml:space="preserve"> GmbH</w:t>
      </w:r>
    </w:p>
    <w:p w14:paraId="38B9DFA0" w14:textId="77777777" w:rsidR="00B81ED6" w:rsidRPr="007C2814" w:rsidRDefault="00B81ED6" w:rsidP="00B81ED6">
      <w:pPr>
        <w:pStyle w:val="BoilerplateCopytext9Pt"/>
      </w:pPr>
      <w:proofErr w:type="spellStart"/>
      <w:r>
        <w:t>Liebherr-Werk</w:t>
      </w:r>
      <w:proofErr w:type="spellEnd"/>
      <w:r>
        <w:t xml:space="preserve"> </w:t>
      </w:r>
      <w:proofErr w:type="spellStart"/>
      <w:r>
        <w:t>Ehingen</w:t>
      </w:r>
      <w:proofErr w:type="spellEnd"/>
      <w:r>
        <w:t xml:space="preserve"> GmbH is a leading manufacturer of mobile and crawler cranes. Its range of mobile cranes extends from 2-axle 35 tonne cranes to </w:t>
      </w:r>
      <w:proofErr w:type="gramStart"/>
      <w:r>
        <w:t>heavy duty</w:t>
      </w:r>
      <w:proofErr w:type="gramEnd"/>
      <w:r>
        <w:t xml:space="preserve"> cranes with a lifting capacity of 1200 tonnes and a 9-axle chassis. Its lattice boom cranes on mobile or crawler crane chassis deliver lifting capacities of up to 3000 tonnes. With universal boom systems and extensive additional equipment, they </w:t>
      </w:r>
      <w:proofErr w:type="gramStart"/>
      <w:r>
        <w:t>can be seen</w:t>
      </w:r>
      <w:proofErr w:type="gramEnd"/>
      <w:r>
        <w:t xml:space="preserve"> in action on construction sites throughout the world. The </w:t>
      </w:r>
      <w:proofErr w:type="spellStart"/>
      <w:r>
        <w:t>Ehingen</w:t>
      </w:r>
      <w:proofErr w:type="spellEnd"/>
      <w:r>
        <w:t xml:space="preserve"> site has a workforce of 3,500. Extensive, global service guarantees the high availability of </w:t>
      </w:r>
      <w:proofErr w:type="spellStart"/>
      <w:r>
        <w:t>Liebherr</w:t>
      </w:r>
      <w:proofErr w:type="spellEnd"/>
      <w:r>
        <w:t xml:space="preserve"> mobile and crawler cranes. In 2020, the </w:t>
      </w:r>
      <w:proofErr w:type="spellStart"/>
      <w:r>
        <w:t>Liebherr</w:t>
      </w:r>
      <w:proofErr w:type="spellEnd"/>
      <w:r>
        <w:t xml:space="preserve"> plant in </w:t>
      </w:r>
      <w:proofErr w:type="spellStart"/>
      <w:r>
        <w:t>Ehingen</w:t>
      </w:r>
      <w:proofErr w:type="spellEnd"/>
      <w:r>
        <w:t xml:space="preserve"> recorded a turnover of 2.03 billion euros.</w:t>
      </w:r>
    </w:p>
    <w:p w14:paraId="4DC4CCEC" w14:textId="77777777" w:rsidR="00B81ED6" w:rsidRPr="00DE6E5C" w:rsidRDefault="00B81ED6" w:rsidP="00B81ED6">
      <w:pPr>
        <w:pStyle w:val="BoilerplateCopyhead9Pt"/>
      </w:pPr>
      <w:r>
        <w:t xml:space="preserve">About the </w:t>
      </w:r>
      <w:proofErr w:type="spellStart"/>
      <w:r>
        <w:t>Liebherr</w:t>
      </w:r>
      <w:proofErr w:type="spellEnd"/>
      <w:r>
        <w:t xml:space="preserve"> Group</w:t>
      </w:r>
    </w:p>
    <w:p w14:paraId="11F664BC" w14:textId="77777777" w:rsidR="00B81ED6" w:rsidRDefault="00B81ED6" w:rsidP="00B81ED6">
      <w:pPr>
        <w:pStyle w:val="BoilerplateCopytext9Pt"/>
      </w:pPr>
      <w:r>
        <w:t xml:space="preserve">The </w:t>
      </w:r>
      <w:proofErr w:type="spellStart"/>
      <w:r>
        <w:t>Liebherr</w:t>
      </w:r>
      <w:proofErr w:type="spellEnd"/>
      <w:r>
        <w:t xml:space="preserve"> Group is a family-run technology company with a widely diversified product range. The company is one of the largest manufacturers of construction machines in the world, but also supplies technically advanced, user-focused products and services in many other sectors. </w:t>
      </w:r>
      <w:proofErr w:type="gramStart"/>
      <w:r>
        <w:t>The group currently comprises more than 140 companies based in every continent of the world, has a workforce of around 48,000 and recorded a consolidated total turnover of more than 10.3 billion euros in 2020.</w:t>
      </w:r>
      <w:proofErr w:type="gramEnd"/>
      <w:r>
        <w:t xml:space="preserve"> Since it was founded in 1949 in </w:t>
      </w:r>
      <w:proofErr w:type="spellStart"/>
      <w:r>
        <w:t>Kirchdorf</w:t>
      </w:r>
      <w:proofErr w:type="spellEnd"/>
      <w:r>
        <w:t xml:space="preserve"> </w:t>
      </w:r>
      <w:proofErr w:type="gramStart"/>
      <w:r>
        <w:t>an</w:t>
      </w:r>
      <w:proofErr w:type="gramEnd"/>
      <w:r>
        <w:t xml:space="preserve"> der </w:t>
      </w:r>
      <w:proofErr w:type="spellStart"/>
      <w:r>
        <w:t>Iller</w:t>
      </w:r>
      <w:proofErr w:type="spellEnd"/>
      <w:r>
        <w:t xml:space="preserve"> in southern Germany, </w:t>
      </w:r>
      <w:proofErr w:type="spellStart"/>
      <w:r>
        <w:t>Liebherr’s</w:t>
      </w:r>
      <w:proofErr w:type="spellEnd"/>
      <w:r>
        <w:t xml:space="preserve"> aim has been to win customers by supplying high quality solutions and to contribute to technological progress.</w:t>
      </w:r>
    </w:p>
    <w:p w14:paraId="34834276" w14:textId="77777777" w:rsidR="00D90553" w:rsidRPr="0058057D" w:rsidRDefault="00D90553" w:rsidP="00B81ED6">
      <w:pPr>
        <w:pStyle w:val="BoilerplateCopytext9Pt"/>
        <w:rPr>
          <w:lang w:val="en-US"/>
        </w:rPr>
      </w:pPr>
    </w:p>
    <w:p w14:paraId="39B784F9" w14:textId="024A19F5" w:rsidR="00B81ED6" w:rsidRPr="00326EDF" w:rsidRDefault="009A5583" w:rsidP="00B81ED6">
      <w:pPr>
        <w:spacing w:before="240"/>
        <w:rPr>
          <w:b/>
        </w:rPr>
      </w:pPr>
      <w:r>
        <w:rPr>
          <w:b/>
        </w:rPr>
        <w:lastRenderedPageBreak/>
        <w:t>Photograph</w:t>
      </w:r>
    </w:p>
    <w:p w14:paraId="507514DB" w14:textId="77777777" w:rsidR="00B81ED6" w:rsidRDefault="00FA10BE" w:rsidP="00B81ED6">
      <w:pPr>
        <w:pStyle w:val="Caption9Pt"/>
      </w:pPr>
      <w:r>
        <w:rPr>
          <w:noProof/>
          <w:lang w:val="de-DE" w:eastAsia="de-DE"/>
        </w:rPr>
        <w:drawing>
          <wp:inline distT="0" distB="0" distL="0" distR="0" wp14:anchorId="0E4BED1C" wp14:editId="11D3FC41">
            <wp:extent cx="5124892" cy="3414251"/>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tm1110-5-1-guay-handover-96dpi.jpg"/>
                    <pic:cNvPicPr/>
                  </pic:nvPicPr>
                  <pic:blipFill>
                    <a:blip r:embed="rId12">
                      <a:extLst>
                        <a:ext uri="{28A0092B-C50C-407E-A947-70E740481C1C}">
                          <a14:useLocalDpi xmlns:a14="http://schemas.microsoft.com/office/drawing/2010/main" val="0"/>
                        </a:ext>
                      </a:extLst>
                    </a:blip>
                    <a:stretch>
                      <a:fillRect/>
                    </a:stretch>
                  </pic:blipFill>
                  <pic:spPr>
                    <a:xfrm>
                      <a:off x="0" y="0"/>
                      <a:ext cx="5130744" cy="3418150"/>
                    </a:xfrm>
                    <a:prstGeom prst="rect">
                      <a:avLst/>
                    </a:prstGeom>
                  </pic:spPr>
                </pic:pic>
              </a:graphicData>
            </a:graphic>
          </wp:inline>
        </w:drawing>
      </w:r>
    </w:p>
    <w:p w14:paraId="36ADEB94" w14:textId="39DB1E27" w:rsidR="00D93114" w:rsidRPr="0068530C" w:rsidRDefault="00C66B3C" w:rsidP="00041BC5">
      <w:pPr>
        <w:pStyle w:val="Caption9Pt"/>
      </w:pPr>
      <w:proofErr w:type="gramStart"/>
      <w:r>
        <w:t>liebherr-ltm1110-5-1-guay-handover.jpg</w:t>
      </w:r>
      <w:proofErr w:type="gramEnd"/>
      <w:r>
        <w:br/>
        <w:t xml:space="preserve">From left to right: Lee Spalding, Kyle Jardine (both from </w:t>
      </w:r>
      <w:proofErr w:type="spellStart"/>
      <w:r>
        <w:t>Liebherr</w:t>
      </w:r>
      <w:proofErr w:type="spellEnd"/>
      <w:r>
        <w:t xml:space="preserve">-Canada Ltd), Jean-Francois </w:t>
      </w:r>
      <w:proofErr w:type="spellStart"/>
      <w:r>
        <w:t>Houde</w:t>
      </w:r>
      <w:proofErr w:type="spellEnd"/>
      <w:r>
        <w:t xml:space="preserve">, Michel </w:t>
      </w:r>
      <w:proofErr w:type="spellStart"/>
      <w:r>
        <w:t>Riverin</w:t>
      </w:r>
      <w:proofErr w:type="spellEnd"/>
      <w:r>
        <w:t xml:space="preserve">, </w:t>
      </w:r>
      <w:r w:rsidR="00F90EDD">
        <w:t xml:space="preserve">Eric Beauvais, </w:t>
      </w:r>
      <w:r>
        <w:t xml:space="preserve">Guillaume Gagnon (all from </w:t>
      </w:r>
      <w:proofErr w:type="spellStart"/>
      <w:r>
        <w:t>Guay</w:t>
      </w:r>
      <w:proofErr w:type="spellEnd"/>
      <w:r>
        <w:t xml:space="preserve"> Inc.)</w:t>
      </w:r>
      <w:r w:rsidR="00EF6C3C">
        <w:t xml:space="preserve">. </w:t>
      </w:r>
      <w:r w:rsidR="00EF6C3C" w:rsidRPr="00FF0178">
        <w:rPr>
          <w:rFonts w:eastAsia="Times New Roman"/>
          <w:lang w:val="en-US"/>
        </w:rPr>
        <w:t xml:space="preserve">The locally applicable Corona specifications </w:t>
      </w:r>
      <w:proofErr w:type="gramStart"/>
      <w:r w:rsidR="00EF6C3C" w:rsidRPr="00FF0178">
        <w:rPr>
          <w:rFonts w:eastAsia="Times New Roman"/>
          <w:lang w:val="en-US"/>
        </w:rPr>
        <w:t>were complied</w:t>
      </w:r>
      <w:proofErr w:type="gramEnd"/>
      <w:r w:rsidR="00EF6C3C" w:rsidRPr="00FF0178">
        <w:rPr>
          <w:rFonts w:eastAsia="Times New Roman"/>
          <w:lang w:val="en-US"/>
        </w:rPr>
        <w:t xml:space="preserve"> with.</w:t>
      </w:r>
    </w:p>
    <w:p w14:paraId="49335452" w14:textId="77777777" w:rsidR="004E2BC7" w:rsidRPr="0058057D" w:rsidRDefault="004E2BC7" w:rsidP="00B81ED6">
      <w:pPr>
        <w:pStyle w:val="Copyhead11Pt"/>
        <w:rPr>
          <w:lang w:val="en-US"/>
        </w:rPr>
      </w:pPr>
    </w:p>
    <w:p w14:paraId="5136B989" w14:textId="77777777" w:rsidR="00B81ED6" w:rsidRPr="005537CA" w:rsidRDefault="009D6D09" w:rsidP="00B81ED6">
      <w:pPr>
        <w:pStyle w:val="Copyhead11Pt"/>
      </w:pPr>
      <w:r>
        <w:t>Contact person</w:t>
      </w:r>
    </w:p>
    <w:p w14:paraId="3B789E40" w14:textId="77777777" w:rsidR="00B81ED6" w:rsidRPr="005537CA" w:rsidRDefault="00B81ED6" w:rsidP="00B81ED6">
      <w:pPr>
        <w:pStyle w:val="Copytext11Pt"/>
      </w:pPr>
      <w:r>
        <w:t>Wolfgang Beringer</w:t>
      </w:r>
      <w:r>
        <w:br/>
        <w:t>Marketing and Communication</w:t>
      </w:r>
      <w:r>
        <w:br/>
        <w:t>Phone: +49 7391/502 - 3663</w:t>
      </w:r>
      <w:r>
        <w:br/>
        <w:t>Email: wolfgang.beringer@liebherr.com</w:t>
      </w:r>
    </w:p>
    <w:p w14:paraId="1D5BE328" w14:textId="77777777" w:rsidR="00033002" w:rsidRPr="0058057D" w:rsidRDefault="00033002" w:rsidP="00B81ED6">
      <w:pPr>
        <w:pStyle w:val="Copyhead11Pt"/>
        <w:rPr>
          <w:lang w:val="en-US"/>
        </w:rPr>
      </w:pPr>
    </w:p>
    <w:p w14:paraId="69262A34" w14:textId="77777777" w:rsidR="00B81ED6" w:rsidRDefault="00B81ED6" w:rsidP="00B81ED6">
      <w:pPr>
        <w:pStyle w:val="Copyhead11Pt"/>
      </w:pPr>
      <w:r>
        <w:t>Published by</w:t>
      </w:r>
    </w:p>
    <w:p w14:paraId="782E0153" w14:textId="77777777" w:rsidR="00B81ED6" w:rsidRPr="00B81ED6" w:rsidRDefault="00B81ED6" w:rsidP="00033002">
      <w:pPr>
        <w:pStyle w:val="Copytext11Pt"/>
      </w:pPr>
      <w:proofErr w:type="spellStart"/>
      <w:r>
        <w:t>Liebherr-Werk</w:t>
      </w:r>
      <w:proofErr w:type="spellEnd"/>
      <w:r>
        <w:t xml:space="preserve"> </w:t>
      </w:r>
      <w:proofErr w:type="spellStart"/>
      <w:r>
        <w:t>Ehingen</w:t>
      </w:r>
      <w:proofErr w:type="spellEnd"/>
      <w:r>
        <w:t xml:space="preserve"> GmbH</w:t>
      </w:r>
      <w:r>
        <w:br/>
      </w:r>
      <w:proofErr w:type="spellStart"/>
      <w:r>
        <w:t>Ehingen</w:t>
      </w:r>
      <w:proofErr w:type="spellEnd"/>
      <w:r>
        <w:t xml:space="preserve"> (</w:t>
      </w:r>
      <w:proofErr w:type="spellStart"/>
      <w:r>
        <w:t>Donau</w:t>
      </w:r>
      <w:proofErr w:type="spellEnd"/>
      <w:r>
        <w:t>) / Germany</w:t>
      </w:r>
      <w:r>
        <w:br/>
        <w:t>www.liebherr.com</w:t>
      </w:r>
    </w:p>
    <w:sectPr w:rsidR="00B81ED6" w:rsidRPr="00B81ED6" w:rsidSect="009169F9">
      <w:footerReference w:type="default" r:id="rId13"/>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45CBB7" w14:textId="77777777" w:rsidR="00232E49" w:rsidRDefault="00232E49" w:rsidP="00B81ED6">
      <w:pPr>
        <w:spacing w:after="0" w:line="240" w:lineRule="auto"/>
      </w:pPr>
      <w:r>
        <w:separator/>
      </w:r>
    </w:p>
  </w:endnote>
  <w:endnote w:type="continuationSeparator" w:id="0">
    <w:p w14:paraId="2E763931" w14:textId="77777777" w:rsidR="00232E49" w:rsidRDefault="00232E4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D46931" w14:textId="1E48AC37" w:rsidR="00C52BD5" w:rsidRPr="00652E53" w:rsidRDefault="00C52BD5"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167D0">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167D0">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167D0">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2167D0">
      <w:rPr>
        <w:rFonts w:ascii="Arial" w:hAnsi="Arial" w:cs="Arial"/>
      </w:rPr>
      <w:fldChar w:fldCharType="separate"/>
    </w:r>
    <w:r w:rsidR="002167D0">
      <w:rPr>
        <w:rFonts w:ascii="Arial" w:hAnsi="Arial" w:cs="Arial"/>
        <w:noProof/>
      </w:rPr>
      <w:t>3</w:t>
    </w:r>
    <w:r w:rsidR="002167D0" w:rsidRPr="0093605C">
      <w:rPr>
        <w:rFonts w:ascii="Arial" w:hAnsi="Arial" w:cs="Arial"/>
        <w:noProof/>
      </w:rPr>
      <w:t>/</w:t>
    </w:r>
    <w:r w:rsidR="002167D0">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7C5BBA" w14:textId="77777777" w:rsidR="00232E49" w:rsidRDefault="00232E49" w:rsidP="00B81ED6">
      <w:pPr>
        <w:spacing w:after="0" w:line="240" w:lineRule="auto"/>
      </w:pPr>
      <w:r>
        <w:separator/>
      </w:r>
    </w:p>
  </w:footnote>
  <w:footnote w:type="continuationSeparator" w:id="0">
    <w:p w14:paraId="4582E407" w14:textId="77777777" w:rsidR="00232E49" w:rsidRDefault="00232E49"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67A8"/>
    <w:rsid w:val="00033002"/>
    <w:rsid w:val="00041BC5"/>
    <w:rsid w:val="0004611D"/>
    <w:rsid w:val="000905B9"/>
    <w:rsid w:val="000907DA"/>
    <w:rsid w:val="00093487"/>
    <w:rsid w:val="000A558A"/>
    <w:rsid w:val="000F7093"/>
    <w:rsid w:val="00106E3F"/>
    <w:rsid w:val="00113E23"/>
    <w:rsid w:val="001228E5"/>
    <w:rsid w:val="00126972"/>
    <w:rsid w:val="001419B4"/>
    <w:rsid w:val="00145DB7"/>
    <w:rsid w:val="00187D99"/>
    <w:rsid w:val="001A1BC5"/>
    <w:rsid w:val="001B31FF"/>
    <w:rsid w:val="001C3243"/>
    <w:rsid w:val="001D6FDC"/>
    <w:rsid w:val="001F005F"/>
    <w:rsid w:val="002167D0"/>
    <w:rsid w:val="00232209"/>
    <w:rsid w:val="00232E49"/>
    <w:rsid w:val="002A2BC5"/>
    <w:rsid w:val="002B53C5"/>
    <w:rsid w:val="002F2058"/>
    <w:rsid w:val="002F3EFF"/>
    <w:rsid w:val="00302A11"/>
    <w:rsid w:val="00326EDF"/>
    <w:rsid w:val="00327EDA"/>
    <w:rsid w:val="00347580"/>
    <w:rsid w:val="003524D2"/>
    <w:rsid w:val="00381626"/>
    <w:rsid w:val="003916F3"/>
    <w:rsid w:val="003E09E5"/>
    <w:rsid w:val="004143E0"/>
    <w:rsid w:val="004272A4"/>
    <w:rsid w:val="00440A94"/>
    <w:rsid w:val="00442ACB"/>
    <w:rsid w:val="00451336"/>
    <w:rsid w:val="004A4DDD"/>
    <w:rsid w:val="004B5D40"/>
    <w:rsid w:val="004D086B"/>
    <w:rsid w:val="004D0FB7"/>
    <w:rsid w:val="004D5CF0"/>
    <w:rsid w:val="004E2BC7"/>
    <w:rsid w:val="004F6EB2"/>
    <w:rsid w:val="00504CEB"/>
    <w:rsid w:val="00513B2E"/>
    <w:rsid w:val="0053334B"/>
    <w:rsid w:val="0053630F"/>
    <w:rsid w:val="00556698"/>
    <w:rsid w:val="005667BC"/>
    <w:rsid w:val="0058057D"/>
    <w:rsid w:val="005A73A0"/>
    <w:rsid w:val="005B6216"/>
    <w:rsid w:val="00652681"/>
    <w:rsid w:val="00652E53"/>
    <w:rsid w:val="0068530C"/>
    <w:rsid w:val="006C19F8"/>
    <w:rsid w:val="006D5456"/>
    <w:rsid w:val="00731192"/>
    <w:rsid w:val="00767362"/>
    <w:rsid w:val="00780653"/>
    <w:rsid w:val="007B2BE9"/>
    <w:rsid w:val="007B31E4"/>
    <w:rsid w:val="007F1A1D"/>
    <w:rsid w:val="007F2586"/>
    <w:rsid w:val="00821763"/>
    <w:rsid w:val="008275C0"/>
    <w:rsid w:val="00841A50"/>
    <w:rsid w:val="00865298"/>
    <w:rsid w:val="008A3573"/>
    <w:rsid w:val="008C00F9"/>
    <w:rsid w:val="008C173D"/>
    <w:rsid w:val="008D0FB8"/>
    <w:rsid w:val="008E269E"/>
    <w:rsid w:val="008F1FDC"/>
    <w:rsid w:val="008F6230"/>
    <w:rsid w:val="009169F9"/>
    <w:rsid w:val="0091788D"/>
    <w:rsid w:val="0093605C"/>
    <w:rsid w:val="00940C66"/>
    <w:rsid w:val="009579D4"/>
    <w:rsid w:val="009632F9"/>
    <w:rsid w:val="00965077"/>
    <w:rsid w:val="009705BE"/>
    <w:rsid w:val="009726C5"/>
    <w:rsid w:val="009A5583"/>
    <w:rsid w:val="009C05DF"/>
    <w:rsid w:val="009C5D08"/>
    <w:rsid w:val="009D6D09"/>
    <w:rsid w:val="009F7CE9"/>
    <w:rsid w:val="00A03593"/>
    <w:rsid w:val="00A06380"/>
    <w:rsid w:val="00A5152B"/>
    <w:rsid w:val="00A77256"/>
    <w:rsid w:val="00A821A3"/>
    <w:rsid w:val="00A9726B"/>
    <w:rsid w:val="00AB4FF8"/>
    <w:rsid w:val="00AC2129"/>
    <w:rsid w:val="00AC59BB"/>
    <w:rsid w:val="00AE368A"/>
    <w:rsid w:val="00AE6D65"/>
    <w:rsid w:val="00AF1F99"/>
    <w:rsid w:val="00AF4CC4"/>
    <w:rsid w:val="00B06FE1"/>
    <w:rsid w:val="00B44BA4"/>
    <w:rsid w:val="00B45138"/>
    <w:rsid w:val="00B81ED6"/>
    <w:rsid w:val="00BD7045"/>
    <w:rsid w:val="00BE14DF"/>
    <w:rsid w:val="00BE181C"/>
    <w:rsid w:val="00BE5089"/>
    <w:rsid w:val="00BF4D2A"/>
    <w:rsid w:val="00C37254"/>
    <w:rsid w:val="00C50B8A"/>
    <w:rsid w:val="00C52BD5"/>
    <w:rsid w:val="00C54A3C"/>
    <w:rsid w:val="00C660BE"/>
    <w:rsid w:val="00C66B3C"/>
    <w:rsid w:val="00C86DA6"/>
    <w:rsid w:val="00CA5F25"/>
    <w:rsid w:val="00CA7425"/>
    <w:rsid w:val="00CE2BDE"/>
    <w:rsid w:val="00CF35BA"/>
    <w:rsid w:val="00D00D31"/>
    <w:rsid w:val="00D441AB"/>
    <w:rsid w:val="00D5093D"/>
    <w:rsid w:val="00D90553"/>
    <w:rsid w:val="00D93114"/>
    <w:rsid w:val="00DB1AEF"/>
    <w:rsid w:val="00DB439D"/>
    <w:rsid w:val="00DC3DB0"/>
    <w:rsid w:val="00DC5E90"/>
    <w:rsid w:val="00DD46BE"/>
    <w:rsid w:val="00DE14EF"/>
    <w:rsid w:val="00E0305C"/>
    <w:rsid w:val="00E120DB"/>
    <w:rsid w:val="00E67DF6"/>
    <w:rsid w:val="00E72BFE"/>
    <w:rsid w:val="00E811A5"/>
    <w:rsid w:val="00E811AD"/>
    <w:rsid w:val="00E96F3D"/>
    <w:rsid w:val="00EA26F3"/>
    <w:rsid w:val="00EB5166"/>
    <w:rsid w:val="00ED3FD1"/>
    <w:rsid w:val="00ED40BB"/>
    <w:rsid w:val="00EF6C3C"/>
    <w:rsid w:val="00F7088F"/>
    <w:rsid w:val="00F80D62"/>
    <w:rsid w:val="00F90EDD"/>
    <w:rsid w:val="00FA10BE"/>
    <w:rsid w:val="00FA5735"/>
    <w:rsid w:val="00FE2078"/>
    <w:rsid w:val="00FF23D0"/>
    <w:rsid w:val="00FF2C15"/>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2010AEC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DE14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14EF"/>
    <w:rPr>
      <w:rFonts w:ascii="Segoe UI" w:hAnsi="Segoe UI" w:cs="Segoe UI"/>
      <w:sz w:val="18"/>
      <w:szCs w:val="18"/>
    </w:rPr>
  </w:style>
  <w:style w:type="character" w:styleId="Kommentarzeichen">
    <w:name w:val="annotation reference"/>
    <w:basedOn w:val="Absatz-Standardschriftart"/>
    <w:uiPriority w:val="99"/>
    <w:semiHidden/>
    <w:unhideWhenUsed/>
    <w:rsid w:val="001B31FF"/>
    <w:rPr>
      <w:sz w:val="16"/>
      <w:szCs w:val="16"/>
    </w:rPr>
  </w:style>
  <w:style w:type="paragraph" w:styleId="Kommentartext">
    <w:name w:val="annotation text"/>
    <w:basedOn w:val="Standard"/>
    <w:link w:val="KommentartextZchn"/>
    <w:uiPriority w:val="99"/>
    <w:semiHidden/>
    <w:unhideWhenUsed/>
    <w:rsid w:val="001B31F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B31FF"/>
    <w:rPr>
      <w:sz w:val="20"/>
      <w:szCs w:val="20"/>
    </w:rPr>
  </w:style>
  <w:style w:type="paragraph" w:styleId="Kommentarthema">
    <w:name w:val="annotation subject"/>
    <w:basedOn w:val="Kommentartext"/>
    <w:next w:val="Kommentartext"/>
    <w:link w:val="KommentarthemaZchn"/>
    <w:uiPriority w:val="99"/>
    <w:semiHidden/>
    <w:unhideWhenUsed/>
    <w:rsid w:val="001B31FF"/>
    <w:rPr>
      <w:b/>
      <w:bCs/>
    </w:rPr>
  </w:style>
  <w:style w:type="character" w:customStyle="1" w:styleId="KommentarthemaZchn">
    <w:name w:val="Kommentarthema Zchn"/>
    <w:basedOn w:val="KommentartextZchn"/>
    <w:link w:val="Kommentarthema"/>
    <w:uiPriority w:val="99"/>
    <w:semiHidden/>
    <w:rsid w:val="001B31F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243569">
      <w:bodyDiv w:val="1"/>
      <w:marLeft w:val="0"/>
      <w:marRight w:val="0"/>
      <w:marTop w:val="0"/>
      <w:marBottom w:val="0"/>
      <w:divBdr>
        <w:top w:val="none" w:sz="0" w:space="0" w:color="auto"/>
        <w:left w:val="none" w:sz="0" w:space="0" w:color="auto"/>
        <w:bottom w:val="none" w:sz="0" w:space="0" w:color="auto"/>
        <w:right w:val="none" w:sz="0" w:space="0" w:color="auto"/>
      </w:divBdr>
    </w:div>
    <w:div w:id="1559896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C22767630D294886A037E5BEB2E94CA0"/>
        <w:category>
          <w:name w:val="Allgemein"/>
          <w:gallery w:val="placeholder"/>
        </w:category>
        <w:types>
          <w:type w:val="bbPlcHdr"/>
        </w:types>
        <w:behaviors>
          <w:behavior w:val="content"/>
        </w:behaviors>
        <w:guid w:val="{0D371D97-4324-4A13-AE8B-23CC8F3B3DE8}"/>
      </w:docPartPr>
      <w:docPartBody>
        <w:p w:rsidR="00281395" w:rsidRDefault="00C67096" w:rsidP="00C67096">
          <w:pPr>
            <w:pStyle w:val="C22767630D294886A037E5BEB2E94CA0"/>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D56A8"/>
    <w:rsid w:val="000E7285"/>
    <w:rsid w:val="00172F0D"/>
    <w:rsid w:val="00281395"/>
    <w:rsid w:val="003B6B35"/>
    <w:rsid w:val="004351B4"/>
    <w:rsid w:val="00667488"/>
    <w:rsid w:val="008738BB"/>
    <w:rsid w:val="008E1E0E"/>
    <w:rsid w:val="00AD4985"/>
    <w:rsid w:val="00BA3753"/>
    <w:rsid w:val="00C67096"/>
    <w:rsid w:val="00D5391A"/>
    <w:rsid w:val="00D92102"/>
    <w:rsid w:val="00E95FC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D5391A"/>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F7A924-B49D-463F-BBB6-06E5E2AA7EE8}">
  <ds:schemaRefs>
    <ds:schemaRef ds:uri="http://schemas.microsoft.com/sharepoint/v3/contenttype/forms"/>
  </ds:schemaRefs>
</ds:datastoreItem>
</file>

<file path=customXml/itemProps2.xml><?xml version="1.0" encoding="utf-8"?>
<ds:datastoreItem xmlns:ds="http://schemas.openxmlformats.org/officeDocument/2006/customXml" ds:itemID="{A26B3CE3-72FF-46B0-AF95-3B521214D9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1556032-82DC-4AD3-8A5F-8FA04A6FF7DA}">
  <ds:schemaRefs>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www.w3.org/XML/1998/namespace"/>
  </ds:schemaRefs>
</ds:datastoreItem>
</file>

<file path=customXml/itemProps4.xml><?xml version="1.0" encoding="utf-8"?>
<ds:datastoreItem xmlns:ds="http://schemas.openxmlformats.org/officeDocument/2006/customXml" ds:itemID="{0E73218C-3A55-4E5A-8335-49408DF5BE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1000</Words>
  <Characters>5304</Characters>
  <Application>Microsoft Office Word</Application>
  <DocSecurity>0</DocSecurity>
  <Lines>88</Lines>
  <Paragraphs>29</Paragraphs>
  <ScaleCrop>false</ScaleCrop>
  <HeadingPairs>
    <vt:vector size="6" baseType="variant">
      <vt:variant>
        <vt:lpstr>Titel</vt:lpstr>
      </vt:variant>
      <vt:variant>
        <vt:i4>1</vt:i4>
      </vt:variant>
      <vt:variant>
        <vt:lpstr>Titre</vt:lpstr>
      </vt:variant>
      <vt:variant>
        <vt:i4>1</vt:i4>
      </vt:variant>
      <vt:variant>
        <vt:lpstr>Title</vt:lpstr>
      </vt:variant>
      <vt:variant>
        <vt:i4>1</vt:i4>
      </vt:variant>
    </vt:vector>
  </HeadingPairs>
  <TitlesOfParts>
    <vt:vector size="3" baseType="lpstr">
      <vt:lpstr>Premiere in Canada – Guay takes delivery of its first two LTM 1110-5.1 mobile cranes</vt:lpstr>
      <vt:lpstr>Premiere in Canada – Guay takes delivery of its first LTM 1110-5 mobile cranes.</vt:lpstr>
      <vt:lpstr>Premiere in Canada – Guay takes delivery of its first LTM 1110-5 mobile cranes.</vt:lpstr>
    </vt:vector>
  </TitlesOfParts>
  <Company>Liebherr</Company>
  <LinksUpToDate>false</LinksUpToDate>
  <CharactersWithSpaces>6275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Premiere in Canada – Guay takes delivery of its first two LTM 1110-5.1 mobile cranes</dc:title>
  <dc:subject/>
  <dc:creator>Goetz Manuel (LHO)</dc:creator>
  <cp:keywords/>
  <dc:description/>
  <cp:lastModifiedBy>Merker Anja (LHO)</cp:lastModifiedBy>
  <cp:revision>14</cp:revision>
  <cp:lastPrinted>2021-09-27T11:52:00Z</cp:lastPrinted>
  <dcterms:created xsi:type="dcterms:W3CDTF">2021-11-03T08:24:00Z</dcterms:created>
  <dcterms:modified xsi:type="dcterms:W3CDTF">2021-11-10T08:58:00Z</dcterms:modified>
  <cp:category>Press release</cp:category>
</cp:coreProperties>
</file>