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F42F5F" w14:textId="77777777"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9CA2D3F" w14:textId="77777777" w:rsidR="00B81ED6" w:rsidRPr="00E120DB" w:rsidRDefault="00D46EC5"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14:paraId="1C36ACA5" w14:textId="4DAAD108" w:rsidR="00C52BD5" w:rsidRPr="00B81ED6" w:rsidRDefault="00D46EC5" w:rsidP="00AC2129">
      <w:pPr>
        <w:pStyle w:val="Titel"/>
        <w:spacing w:line="660" w:lineRule="exact"/>
        <w:rPr>
          <w:lang w:val="de-DE"/>
        </w:rPr>
      </w:pPr>
      <w:sdt>
        <w:sdtPr>
          <w:rPr>
            <w:szCs w:val="32"/>
            <w:lang w:val="de-D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F6AD4">
            <w:rPr>
              <w:szCs w:val="32"/>
              <w:lang w:val="de-DE"/>
            </w:rPr>
            <w:t>Elefantenbergung</w:t>
          </w:r>
          <w:r w:rsidR="001F6AD4" w:rsidRPr="00B07FB6">
            <w:rPr>
              <w:szCs w:val="32"/>
              <w:lang w:val="de-DE"/>
            </w:rPr>
            <w:t xml:space="preserve"> in der Wupper</w:t>
          </w:r>
          <w:r w:rsidR="001F6AD4">
            <w:rPr>
              <w:szCs w:val="32"/>
              <w:lang w:val="de-DE"/>
            </w:rPr>
            <w:t>:</w:t>
          </w:r>
          <w:r w:rsidR="001F6AD4" w:rsidRPr="00B07FB6">
            <w:rPr>
              <w:szCs w:val="32"/>
              <w:lang w:val="de-DE"/>
            </w:rPr>
            <w:t xml:space="preserve"> </w:t>
          </w:r>
          <w:r w:rsidR="001F6AD4">
            <w:rPr>
              <w:szCs w:val="32"/>
              <w:lang w:val="de-DE"/>
            </w:rPr>
            <w:t xml:space="preserve">LTF 1045-4.1 hebt </w:t>
          </w:r>
          <w:r w:rsidR="001F6AD4" w:rsidRPr="00B07FB6">
            <w:rPr>
              <w:szCs w:val="32"/>
              <w:lang w:val="de-DE"/>
            </w:rPr>
            <w:t xml:space="preserve">Tuffi </w:t>
          </w:r>
          <w:r w:rsidR="001F6AD4">
            <w:rPr>
              <w:szCs w:val="32"/>
              <w:lang w:val="de-DE"/>
            </w:rPr>
            <w:t>wieder auf Sockel</w:t>
          </w:r>
        </w:sdtContent>
      </w:sdt>
      <w:r w:rsidR="00B81ED6" w:rsidRPr="00B81ED6">
        <w:rPr>
          <w:lang w:val="de-DE"/>
        </w:rPr>
        <w:t xml:space="preserve"> </w:t>
      </w:r>
    </w:p>
    <w:p w14:paraId="7889F8D9"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01CA4E6" w14:textId="6723A7AE" w:rsidR="00B81ED6" w:rsidRPr="006F4AAC" w:rsidRDefault="00C57699" w:rsidP="00C57699">
      <w:pPr>
        <w:pStyle w:val="Bulletpoints11Pt"/>
        <w:rPr>
          <w:lang w:val="de-DE"/>
        </w:rPr>
      </w:pPr>
      <w:r w:rsidRPr="00C57699">
        <w:rPr>
          <w:lang w:val="de-DE"/>
        </w:rPr>
        <w:t>Wilden Kran-Vermietung GmbH</w:t>
      </w:r>
      <w:r>
        <w:rPr>
          <w:lang w:val="de-DE"/>
        </w:rPr>
        <w:t xml:space="preserve"> hebt mit </w:t>
      </w:r>
      <w:r w:rsidR="001F6AD4">
        <w:rPr>
          <w:lang w:val="de-DE"/>
        </w:rPr>
        <w:t>LTF 1045-4.1</w:t>
      </w:r>
      <w:r w:rsidR="009C2AE2">
        <w:rPr>
          <w:lang w:val="de-DE"/>
        </w:rPr>
        <w:t xml:space="preserve"> Elefante</w:t>
      </w:r>
      <w:r>
        <w:rPr>
          <w:lang w:val="de-DE"/>
        </w:rPr>
        <w:t>n-Störstein wieder an alten Platz</w:t>
      </w:r>
    </w:p>
    <w:p w14:paraId="45EF065D" w14:textId="77777777" w:rsidR="00CE2BDE" w:rsidRDefault="009C2AE2" w:rsidP="008C7AF7">
      <w:pPr>
        <w:pStyle w:val="Bulletpoints11Pt"/>
        <w:rPr>
          <w:lang w:val="de-DE"/>
        </w:rPr>
      </w:pPr>
      <w:r>
        <w:rPr>
          <w:lang w:val="de-DE"/>
        </w:rPr>
        <w:t>Skulptur war bei Juli-Hochwasser aus Verankerung gerissen worden</w:t>
      </w:r>
    </w:p>
    <w:p w14:paraId="7DD3EC75" w14:textId="77777777" w:rsidR="00AC59BB" w:rsidRPr="00CE2BDE" w:rsidRDefault="004961D1" w:rsidP="004D5CF0">
      <w:pPr>
        <w:pStyle w:val="Bulletpoints11Pt"/>
        <w:rPr>
          <w:lang w:val="de-DE"/>
        </w:rPr>
      </w:pPr>
      <w:r>
        <w:rPr>
          <w:lang w:val="de-DE"/>
        </w:rPr>
        <w:t>Störsteine fördern die Eigendynamik des Flusses</w:t>
      </w:r>
    </w:p>
    <w:p w14:paraId="46233A11" w14:textId="4591BE79" w:rsidR="00B07FB6" w:rsidRDefault="00252A5C" w:rsidP="00B81ED6">
      <w:pPr>
        <w:pStyle w:val="Teaser11Pt"/>
        <w:rPr>
          <w:lang w:val="de-DE"/>
        </w:rPr>
      </w:pPr>
      <w:r w:rsidRPr="00252A5C">
        <w:rPr>
          <w:lang w:val="de-DE"/>
        </w:rPr>
        <w:t xml:space="preserve">Seit Ende September steht </w:t>
      </w:r>
      <w:r>
        <w:rPr>
          <w:lang w:val="de-DE"/>
        </w:rPr>
        <w:t>der</w:t>
      </w:r>
      <w:r w:rsidRPr="00B07FB6">
        <w:rPr>
          <w:lang w:val="de-DE"/>
        </w:rPr>
        <w:t xml:space="preserve"> Elefanten-Störstein „Tuffi“</w:t>
      </w:r>
      <w:r w:rsidRPr="00252A5C">
        <w:rPr>
          <w:lang w:val="de-DE"/>
        </w:rPr>
        <w:t xml:space="preserve"> wieder auf seinem Sockel</w:t>
      </w:r>
      <w:r w:rsidR="004961D1">
        <w:rPr>
          <w:lang w:val="de-DE"/>
        </w:rPr>
        <w:t>.</w:t>
      </w:r>
      <w:r>
        <w:rPr>
          <w:lang w:val="de-DE"/>
        </w:rPr>
        <w:t xml:space="preserve"> </w:t>
      </w:r>
      <w:r w:rsidR="004961D1">
        <w:rPr>
          <w:lang w:val="de-DE"/>
        </w:rPr>
        <w:t>D</w:t>
      </w:r>
      <w:r>
        <w:rPr>
          <w:lang w:val="de-DE"/>
        </w:rPr>
        <w:t xml:space="preserve">as </w:t>
      </w:r>
      <w:r w:rsidR="00B07FB6" w:rsidRPr="00B07FB6">
        <w:rPr>
          <w:lang w:val="de-DE"/>
        </w:rPr>
        <w:t xml:space="preserve">Hochwasser im Juli </w:t>
      </w:r>
      <w:r w:rsidR="004961D1">
        <w:rPr>
          <w:lang w:val="de-DE"/>
        </w:rPr>
        <w:t xml:space="preserve">hatte die Skulptur </w:t>
      </w:r>
      <w:r w:rsidR="00B07FB6" w:rsidRPr="00B07FB6">
        <w:rPr>
          <w:lang w:val="de-DE"/>
        </w:rPr>
        <w:t>aus seiner Verankerung in der Wupper gerissen</w:t>
      </w:r>
      <w:r w:rsidR="005F5980">
        <w:rPr>
          <w:lang w:val="de-DE"/>
        </w:rPr>
        <w:t xml:space="preserve">. Die </w:t>
      </w:r>
      <w:r w:rsidR="005F5980" w:rsidRPr="005F5980">
        <w:rPr>
          <w:lang w:val="de-DE"/>
        </w:rPr>
        <w:t>Wilden Kran-Vermietung GmbH</w:t>
      </w:r>
      <w:r w:rsidR="005F5980">
        <w:rPr>
          <w:lang w:val="de-DE"/>
        </w:rPr>
        <w:t xml:space="preserve"> unterstütze die Rettungsaktion mit einem </w:t>
      </w:r>
      <w:r w:rsidR="00C57699">
        <w:rPr>
          <w:lang w:val="de-DE"/>
        </w:rPr>
        <w:t xml:space="preserve">Liebherr-Telskop-Aufbaukran </w:t>
      </w:r>
      <w:r w:rsidR="005F5980">
        <w:rPr>
          <w:lang w:val="de-DE"/>
        </w:rPr>
        <w:t>LTF</w:t>
      </w:r>
      <w:r w:rsidR="00C57699">
        <w:rPr>
          <w:lang w:val="de-DE"/>
        </w:rPr>
        <w:t> </w:t>
      </w:r>
      <w:r w:rsidR="005F5980">
        <w:rPr>
          <w:lang w:val="de-DE"/>
        </w:rPr>
        <w:t>1045-4.1</w:t>
      </w:r>
      <w:r w:rsidR="00D9578B">
        <w:rPr>
          <w:lang w:val="de-DE"/>
        </w:rPr>
        <w:t>:</w:t>
      </w:r>
      <w:r w:rsidR="005F5980">
        <w:rPr>
          <w:lang w:val="de-DE"/>
        </w:rPr>
        <w:t xml:space="preserve"> </w:t>
      </w:r>
      <w:r w:rsidR="00D9578B">
        <w:rPr>
          <w:lang w:val="de-DE"/>
        </w:rPr>
        <w:t>E</w:t>
      </w:r>
      <w:r w:rsidR="005F5980">
        <w:rPr>
          <w:lang w:val="de-DE"/>
        </w:rPr>
        <w:t xml:space="preserve">r </w:t>
      </w:r>
      <w:r w:rsidR="00D9578B">
        <w:rPr>
          <w:lang w:val="de-DE"/>
        </w:rPr>
        <w:t xml:space="preserve">hob </w:t>
      </w:r>
      <w:r w:rsidR="005F5980">
        <w:rPr>
          <w:lang w:val="de-DE"/>
        </w:rPr>
        <w:t>d</w:t>
      </w:r>
      <w:r w:rsidR="004961D1">
        <w:rPr>
          <w:lang w:val="de-DE"/>
        </w:rPr>
        <w:t>as</w:t>
      </w:r>
      <w:r w:rsidR="005F5980">
        <w:rPr>
          <w:lang w:val="de-DE"/>
        </w:rPr>
        <w:t xml:space="preserve"> </w:t>
      </w:r>
      <w:r w:rsidR="001F6AD4">
        <w:rPr>
          <w:lang w:val="de-DE"/>
        </w:rPr>
        <w:t>3,5 Tonnen</w:t>
      </w:r>
      <w:r w:rsidR="005F5980">
        <w:rPr>
          <w:lang w:val="de-DE"/>
        </w:rPr>
        <w:t xml:space="preserve"> schwere</w:t>
      </w:r>
      <w:r w:rsidR="00C57699">
        <w:rPr>
          <w:lang w:val="de-DE"/>
        </w:rPr>
        <w:t xml:space="preserve"> und </w:t>
      </w:r>
      <w:r w:rsidR="001F6AD4">
        <w:rPr>
          <w:lang w:val="de-DE"/>
        </w:rPr>
        <w:t>1,8 Meter</w:t>
      </w:r>
      <w:r w:rsidR="00C57699">
        <w:rPr>
          <w:lang w:val="de-DE"/>
        </w:rPr>
        <w:t xml:space="preserve"> hohe</w:t>
      </w:r>
      <w:r w:rsidR="005F5980">
        <w:rPr>
          <w:lang w:val="de-DE"/>
        </w:rPr>
        <w:t xml:space="preserve"> </w:t>
      </w:r>
      <w:r w:rsidR="004961D1">
        <w:rPr>
          <w:lang w:val="de-DE"/>
        </w:rPr>
        <w:t>Kunstwerk</w:t>
      </w:r>
      <w:r w:rsidR="003B05D3">
        <w:rPr>
          <w:lang w:val="de-DE"/>
        </w:rPr>
        <w:t xml:space="preserve"> aus den Fluten und </w:t>
      </w:r>
      <w:r w:rsidR="00D9578B">
        <w:rPr>
          <w:lang w:val="de-DE"/>
        </w:rPr>
        <w:t xml:space="preserve">setzte es </w:t>
      </w:r>
      <w:r w:rsidR="003B05D3">
        <w:rPr>
          <w:lang w:val="de-DE"/>
        </w:rPr>
        <w:t xml:space="preserve">wieder an </w:t>
      </w:r>
      <w:r w:rsidR="004961D1">
        <w:rPr>
          <w:lang w:val="de-DE"/>
        </w:rPr>
        <w:t>seinen</w:t>
      </w:r>
      <w:r w:rsidR="003B05D3">
        <w:rPr>
          <w:lang w:val="de-DE"/>
        </w:rPr>
        <w:t xml:space="preserve"> ursprünglichen Platz im Fluss unter</w:t>
      </w:r>
      <w:r w:rsidR="00113207">
        <w:rPr>
          <w:lang w:val="de-DE"/>
        </w:rPr>
        <w:t xml:space="preserve"> </w:t>
      </w:r>
      <w:r w:rsidR="003B05D3">
        <w:rPr>
          <w:lang w:val="de-DE"/>
        </w:rPr>
        <w:t>der Wuppertaler Schwebebahn.</w:t>
      </w:r>
    </w:p>
    <w:p w14:paraId="507777DD" w14:textId="4713F4C7" w:rsidR="00C63714" w:rsidRDefault="00B81ED6" w:rsidP="00B07FB6">
      <w:pPr>
        <w:pStyle w:val="Copytext11Pt"/>
        <w:rPr>
          <w:lang w:val="de-DE"/>
        </w:rPr>
      </w:pPr>
      <w:r w:rsidRPr="009705BE">
        <w:rPr>
          <w:lang w:val="de-DE"/>
        </w:rPr>
        <w:t xml:space="preserve">Ehingen (Donau) (Deutschland), </w:t>
      </w:r>
      <w:r w:rsidR="00D46EC5">
        <w:rPr>
          <w:lang w:val="de-DE"/>
        </w:rPr>
        <w:t>12</w:t>
      </w:r>
      <w:r w:rsidR="00D9578B">
        <w:rPr>
          <w:lang w:val="de-DE"/>
        </w:rPr>
        <w:t>.</w:t>
      </w:r>
      <w:r w:rsidRPr="009705BE">
        <w:rPr>
          <w:lang w:val="de-DE"/>
        </w:rPr>
        <w:t xml:space="preserve"> </w:t>
      </w:r>
      <w:r w:rsidR="00D5093D">
        <w:rPr>
          <w:lang w:val="de-DE"/>
        </w:rPr>
        <w:t>Oktob</w:t>
      </w:r>
      <w:r w:rsidR="00BE14DF" w:rsidRPr="009705BE">
        <w:rPr>
          <w:lang w:val="de-DE"/>
        </w:rPr>
        <w:t>er</w:t>
      </w:r>
      <w:r w:rsidRPr="009705BE">
        <w:rPr>
          <w:lang w:val="de-DE"/>
        </w:rPr>
        <w:t xml:space="preserve"> 2021 –</w:t>
      </w:r>
      <w:r w:rsidR="00C52BD5" w:rsidRPr="009705BE">
        <w:rPr>
          <w:lang w:val="de-DE"/>
        </w:rPr>
        <w:t xml:space="preserve"> </w:t>
      </w:r>
      <w:r w:rsidR="00C63714" w:rsidRPr="00C63714">
        <w:rPr>
          <w:lang w:val="de-DE"/>
        </w:rPr>
        <w:t>Seit 2019 befinden sich verschiedene denkwürdige, unbewegliche Gestalten in den Wupper</w:t>
      </w:r>
      <w:r w:rsidR="00D9578B">
        <w:rPr>
          <w:lang w:val="de-DE"/>
        </w:rPr>
        <w:t>:</w:t>
      </w:r>
      <w:r w:rsidR="00C63714" w:rsidRPr="00C63714">
        <w:rPr>
          <w:lang w:val="de-DE"/>
        </w:rPr>
        <w:t xml:space="preserve"> Störsteine, von verschiedenen Künstlern gestaltet, zieren die renaturierte Wupper und erinnern</w:t>
      </w:r>
      <w:r w:rsidR="00D9578B">
        <w:rPr>
          <w:lang w:val="de-DE"/>
        </w:rPr>
        <w:t>,</w:t>
      </w:r>
      <w:r w:rsidR="00C63714" w:rsidRPr="00C63714">
        <w:rPr>
          <w:lang w:val="de-DE"/>
        </w:rPr>
        <w:t xml:space="preserve"> zu</w:t>
      </w:r>
      <w:bookmarkStart w:id="0" w:name="_GoBack"/>
      <w:bookmarkEnd w:id="0"/>
      <w:r w:rsidR="00C63714" w:rsidRPr="00C63714">
        <w:rPr>
          <w:lang w:val="de-DE"/>
        </w:rPr>
        <w:t>mindest in Teilen</w:t>
      </w:r>
      <w:r w:rsidR="00D9578B">
        <w:rPr>
          <w:lang w:val="de-DE"/>
        </w:rPr>
        <w:t>,</w:t>
      </w:r>
      <w:r w:rsidR="00C63714" w:rsidRPr="00C63714">
        <w:rPr>
          <w:lang w:val="de-DE"/>
        </w:rPr>
        <w:t xml:space="preserve"> an die Stadtgeschichte. Sie haben aber vor allem einen praktischen Zweck: </w:t>
      </w:r>
      <w:r w:rsidR="00252A5C">
        <w:rPr>
          <w:lang w:val="de-DE"/>
        </w:rPr>
        <w:t>S</w:t>
      </w:r>
      <w:r w:rsidR="00C63714" w:rsidRPr="00C63714">
        <w:rPr>
          <w:lang w:val="de-DE"/>
        </w:rPr>
        <w:t>ie fördern die Eigendynamik des Flusses, tragen zur Sauerstoffanreicherung bei und dienen als Totholzfänger.</w:t>
      </w:r>
      <w:r w:rsidR="00C63714">
        <w:rPr>
          <w:lang w:val="de-DE"/>
        </w:rPr>
        <w:t xml:space="preserve"> </w:t>
      </w:r>
      <w:r w:rsidR="00C63714" w:rsidRPr="00C63714">
        <w:rPr>
          <w:lang w:val="de-DE"/>
        </w:rPr>
        <w:t xml:space="preserve">Initiiert wird die Aktion vom Verein Neue Ufer Wuppertal. Den Anfang machte im April 2019 </w:t>
      </w:r>
      <w:r w:rsidR="001F6AD4">
        <w:rPr>
          <w:lang w:val="de-DE"/>
        </w:rPr>
        <w:t>„Lucky Lachs“</w:t>
      </w:r>
      <w:r w:rsidR="00C63714">
        <w:rPr>
          <w:lang w:val="de-DE"/>
        </w:rPr>
        <w:t>,</w:t>
      </w:r>
      <w:r w:rsidR="00C63714" w:rsidRPr="00C63714">
        <w:rPr>
          <w:rFonts w:ascii="Helvetica" w:hAnsi="Helvetica" w:cs="Helvetica"/>
          <w:color w:val="333333"/>
          <w:shd w:val="clear" w:color="auto" w:fill="FFFFFF"/>
          <w:lang w:val="de-DE"/>
        </w:rPr>
        <w:t xml:space="preserve"> der an die erfolgreiche Wiederbelebung des einst toten Industrieflusses zu einem fischreichen Gewässer erinnert</w:t>
      </w:r>
      <w:r w:rsidR="00C63714">
        <w:rPr>
          <w:lang w:val="de-DE"/>
        </w:rPr>
        <w:t>. 2020 folgten</w:t>
      </w:r>
      <w:r w:rsidR="004961D1">
        <w:rPr>
          <w:lang w:val="de-DE"/>
        </w:rPr>
        <w:t xml:space="preserve"> die</w:t>
      </w:r>
      <w:r w:rsidR="00C63714">
        <w:rPr>
          <w:lang w:val="de-DE"/>
        </w:rPr>
        <w:t xml:space="preserve"> </w:t>
      </w:r>
      <w:r w:rsidR="00C57699">
        <w:rPr>
          <w:lang w:val="de-DE"/>
        </w:rPr>
        <w:t>„</w:t>
      </w:r>
      <w:r w:rsidR="00C63714">
        <w:rPr>
          <w:lang w:val="de-DE"/>
        </w:rPr>
        <w:t>Elefanten</w:t>
      </w:r>
      <w:r w:rsidR="00252A5C">
        <w:rPr>
          <w:lang w:val="de-DE"/>
        </w:rPr>
        <w:t>-D</w:t>
      </w:r>
      <w:r w:rsidR="00C63714">
        <w:rPr>
          <w:lang w:val="de-DE"/>
        </w:rPr>
        <w:t>ame Tuffi“ und „Bobby Biber“.</w:t>
      </w:r>
    </w:p>
    <w:p w14:paraId="123E4363" w14:textId="0D70C947" w:rsidR="00252A5C" w:rsidRDefault="00252A5C" w:rsidP="00B07FB6">
      <w:pPr>
        <w:pStyle w:val="Copytext11Pt"/>
        <w:rPr>
          <w:lang w:val="de-DE"/>
        </w:rPr>
      </w:pPr>
      <w:r w:rsidRPr="00252A5C">
        <w:rPr>
          <w:lang w:val="de-DE"/>
        </w:rPr>
        <w:t xml:space="preserve">Das Kunstwerk </w:t>
      </w:r>
      <w:r>
        <w:rPr>
          <w:lang w:val="de-DE"/>
        </w:rPr>
        <w:t xml:space="preserve">Tuffi </w:t>
      </w:r>
      <w:r w:rsidRPr="00252A5C">
        <w:rPr>
          <w:lang w:val="de-DE"/>
        </w:rPr>
        <w:t xml:space="preserve">war ungefähr an der Stelle in die Wupper gesetzt worden, an der einst </w:t>
      </w:r>
      <w:r>
        <w:rPr>
          <w:lang w:val="de-DE"/>
        </w:rPr>
        <w:t xml:space="preserve">eine </w:t>
      </w:r>
      <w:r w:rsidRPr="00252A5C">
        <w:rPr>
          <w:lang w:val="de-DE"/>
        </w:rPr>
        <w:t xml:space="preserve">vierjährige Elefantin landete. </w:t>
      </w:r>
      <w:r>
        <w:rPr>
          <w:lang w:val="de-DE"/>
        </w:rPr>
        <w:t>Tuffi</w:t>
      </w:r>
      <w:r w:rsidRPr="00252A5C">
        <w:rPr>
          <w:lang w:val="de-DE"/>
        </w:rPr>
        <w:t xml:space="preserve"> war zu Werbezwecken für einen Zirkus bei einer normalen Linienfahrt am 21. Juli 1950 in der Wuppertaler Schwebebahn unterwegs. Sie durchbrach in Panik die Außenwand der Kabine, sprang </w:t>
      </w:r>
      <w:r w:rsidR="001F6AD4">
        <w:rPr>
          <w:lang w:val="de-DE"/>
        </w:rPr>
        <w:t>zehn</w:t>
      </w:r>
      <w:r>
        <w:rPr>
          <w:lang w:val="de-DE"/>
        </w:rPr>
        <w:t xml:space="preserve"> Meter </w:t>
      </w:r>
      <w:r w:rsidRPr="00252A5C">
        <w:rPr>
          <w:lang w:val="de-DE"/>
        </w:rPr>
        <w:t>in die Tiefe und landete unverletzt auf dem Hinterteil in einem Schlammloch der Wupper.</w:t>
      </w:r>
    </w:p>
    <w:p w14:paraId="79ABE83B" w14:textId="77777777" w:rsidR="00B07FB6" w:rsidRDefault="00C63714" w:rsidP="00B07FB6">
      <w:pPr>
        <w:pStyle w:val="Copytext11Pt"/>
        <w:rPr>
          <w:lang w:val="de-DE"/>
        </w:rPr>
      </w:pPr>
      <w:r w:rsidRPr="00C63714">
        <w:rPr>
          <w:lang w:val="de-DE"/>
        </w:rPr>
        <w:t xml:space="preserve">Beim schweren Wupper-Hochwasser </w:t>
      </w:r>
      <w:r w:rsidR="004961D1">
        <w:rPr>
          <w:lang w:val="de-DE"/>
        </w:rPr>
        <w:t>im Juli</w:t>
      </w:r>
      <w:r w:rsidRPr="00C63714">
        <w:rPr>
          <w:lang w:val="de-DE"/>
        </w:rPr>
        <w:t xml:space="preserve"> wurde die Skulptur mehrere Meter mitgerissen</w:t>
      </w:r>
      <w:r w:rsidR="00252A5C">
        <w:rPr>
          <w:lang w:val="de-DE"/>
        </w:rPr>
        <w:t xml:space="preserve">. </w:t>
      </w:r>
      <w:r w:rsidR="004961D1">
        <w:rPr>
          <w:lang w:val="de-DE"/>
        </w:rPr>
        <w:t xml:space="preserve">Ein </w:t>
      </w:r>
      <w:r w:rsidR="00C57699" w:rsidRPr="00C57699">
        <w:rPr>
          <w:lang w:val="de-DE"/>
        </w:rPr>
        <w:t>Baumstamm hatte vermutlich als Hebel gewirkt</w:t>
      </w:r>
      <w:r w:rsidR="00C57699">
        <w:rPr>
          <w:lang w:val="de-DE"/>
        </w:rPr>
        <w:t>.</w:t>
      </w:r>
      <w:r w:rsidR="00C57699" w:rsidRPr="00C57699">
        <w:rPr>
          <w:lang w:val="de-DE"/>
        </w:rPr>
        <w:t xml:space="preserve"> </w:t>
      </w:r>
      <w:r w:rsidR="00B07FB6" w:rsidRPr="00B07FB6">
        <w:rPr>
          <w:lang w:val="de-DE"/>
        </w:rPr>
        <w:t>Nach tagelange</w:t>
      </w:r>
      <w:r w:rsidR="00113207">
        <w:rPr>
          <w:lang w:val="de-DE"/>
        </w:rPr>
        <w:t>r</w:t>
      </w:r>
      <w:r w:rsidR="00B07FB6" w:rsidRPr="00B07FB6">
        <w:rPr>
          <w:lang w:val="de-DE"/>
        </w:rPr>
        <w:t xml:space="preserve"> Suche war Tuffi entdeckt worden</w:t>
      </w:r>
      <w:r w:rsidR="00252A5C">
        <w:rPr>
          <w:lang w:val="de-DE"/>
        </w:rPr>
        <w:t>, glücklicherweise nur</w:t>
      </w:r>
      <w:r w:rsidR="00B07FB6" w:rsidRPr="00B07FB6">
        <w:rPr>
          <w:lang w:val="de-DE"/>
        </w:rPr>
        <w:t xml:space="preserve"> wenig beschädigt.</w:t>
      </w:r>
      <w:r w:rsidR="00252A5C">
        <w:rPr>
          <w:lang w:val="de-DE"/>
        </w:rPr>
        <w:t xml:space="preserve"> </w:t>
      </w:r>
      <w:r w:rsidR="00B07FB6" w:rsidRPr="00B07FB6">
        <w:rPr>
          <w:lang w:val="de-DE"/>
        </w:rPr>
        <w:t>Mit einem Kanalspülwagen der W</w:t>
      </w:r>
      <w:r w:rsidR="006B4873">
        <w:rPr>
          <w:lang w:val="de-DE"/>
        </w:rPr>
        <w:t>uppertaler Stadtwerke</w:t>
      </w:r>
      <w:r w:rsidR="00B07FB6" w:rsidRPr="00B07FB6">
        <w:rPr>
          <w:lang w:val="de-DE"/>
        </w:rPr>
        <w:t xml:space="preserve"> wurden die Bohrlöcher im Sockel freigespült. In sie wurden Ede</w:t>
      </w:r>
      <w:r w:rsidR="004961D1">
        <w:rPr>
          <w:lang w:val="de-DE"/>
        </w:rPr>
        <w:t xml:space="preserve">lstahlzapfen eingeführt, damit </w:t>
      </w:r>
      <w:r w:rsidR="00B07FB6" w:rsidRPr="00B07FB6">
        <w:rPr>
          <w:lang w:val="de-DE"/>
        </w:rPr>
        <w:t>Tuff</w:t>
      </w:r>
      <w:r w:rsidR="004961D1">
        <w:rPr>
          <w:lang w:val="de-DE"/>
        </w:rPr>
        <w:t>i</w:t>
      </w:r>
      <w:r w:rsidR="00B07FB6" w:rsidRPr="00B07FB6">
        <w:rPr>
          <w:lang w:val="de-DE"/>
        </w:rPr>
        <w:t xml:space="preserve"> wieder auf den Sockel gehoben werden konnte.</w:t>
      </w:r>
    </w:p>
    <w:p w14:paraId="52F91346" w14:textId="6252B88F" w:rsidR="00B07FB6" w:rsidRPr="00B07FB6" w:rsidRDefault="00B07FB6" w:rsidP="00B07FB6">
      <w:pPr>
        <w:pStyle w:val="Copytext11Pt"/>
        <w:rPr>
          <w:lang w:val="de-DE"/>
        </w:rPr>
      </w:pPr>
      <w:r w:rsidRPr="00B07FB6">
        <w:rPr>
          <w:lang w:val="de-DE"/>
        </w:rPr>
        <w:t xml:space="preserve">Dabei half der Kranverleih Wilden, der dem zuständigen Verein </w:t>
      </w:r>
      <w:r w:rsidR="00252A5C">
        <w:rPr>
          <w:lang w:val="de-DE"/>
        </w:rPr>
        <w:t>N</w:t>
      </w:r>
      <w:r w:rsidRPr="00B07FB6">
        <w:rPr>
          <w:lang w:val="de-DE"/>
        </w:rPr>
        <w:t xml:space="preserve">eue </w:t>
      </w:r>
      <w:r w:rsidR="00252A5C">
        <w:rPr>
          <w:lang w:val="de-DE"/>
        </w:rPr>
        <w:t>U</w:t>
      </w:r>
      <w:r w:rsidRPr="00B07FB6">
        <w:rPr>
          <w:lang w:val="de-DE"/>
        </w:rPr>
        <w:t xml:space="preserve">fer unmittelbar nach der Flut spontan seine Hilfe angeboten hatte. Los ging die Aktion um kurz nach Mitternacht </w:t>
      </w:r>
      <w:r w:rsidR="00C57699">
        <w:rPr>
          <w:lang w:val="de-DE"/>
        </w:rPr>
        <w:t>und</w:t>
      </w:r>
      <w:r w:rsidRPr="00B07FB6">
        <w:rPr>
          <w:lang w:val="de-DE"/>
        </w:rPr>
        <w:t xml:space="preserve"> war planmäßig </w:t>
      </w:r>
      <w:r w:rsidRPr="00B07FB6">
        <w:rPr>
          <w:lang w:val="de-DE"/>
        </w:rPr>
        <w:lastRenderedPageBreak/>
        <w:t>vor 5</w:t>
      </w:r>
      <w:r w:rsidR="001F6AD4">
        <w:rPr>
          <w:lang w:val="de-DE"/>
        </w:rPr>
        <w:t> </w:t>
      </w:r>
      <w:r w:rsidRPr="00B07FB6">
        <w:rPr>
          <w:lang w:val="de-DE"/>
        </w:rPr>
        <w:t>Uhr beendet, um den Schwebebahnverkehr nicht zu stören.</w:t>
      </w:r>
      <w:r w:rsidR="00C57699">
        <w:rPr>
          <w:lang w:val="de-DE"/>
        </w:rPr>
        <w:t xml:space="preserve"> </w:t>
      </w:r>
      <w:r w:rsidRPr="00B07FB6">
        <w:rPr>
          <w:lang w:val="de-DE"/>
        </w:rPr>
        <w:t xml:space="preserve">Mit einem </w:t>
      </w:r>
      <w:r w:rsidR="00C57699">
        <w:rPr>
          <w:lang w:val="de-DE"/>
        </w:rPr>
        <w:t xml:space="preserve">Liebherr-Teleskop-Aufbaukran </w:t>
      </w:r>
      <w:r w:rsidR="001F6AD4">
        <w:rPr>
          <w:lang w:val="de-DE"/>
        </w:rPr>
        <w:t>LTF 1045-4.1</w:t>
      </w:r>
      <w:r w:rsidRPr="00B07FB6">
        <w:rPr>
          <w:lang w:val="de-DE"/>
        </w:rPr>
        <w:t xml:space="preserve"> hoben Teilnehmer der Rettungsaktion die Skulptur an und setzten sie </w:t>
      </w:r>
      <w:r w:rsidR="004961D1">
        <w:rPr>
          <w:lang w:val="de-DE"/>
        </w:rPr>
        <w:t>an ihren ursprünglichen Platz</w:t>
      </w:r>
      <w:r w:rsidRPr="00B07FB6">
        <w:rPr>
          <w:lang w:val="de-DE"/>
        </w:rPr>
        <w:t xml:space="preserve"> im Fluss. Der Zeitpunkt war aus Sicherheitsgründen gewählt worden, weil direkt über der Wupper die Schwebebahn verkehrt. So konnten die Schienen in luftiger Höhe während der Betriebspause der Schwebebahn stromlos geschaltet werden. </w:t>
      </w:r>
      <w:r w:rsidR="00785165">
        <w:rPr>
          <w:lang w:val="de-DE"/>
        </w:rPr>
        <w:t>Um</w:t>
      </w:r>
      <w:r w:rsidRPr="00B07FB6">
        <w:rPr>
          <w:lang w:val="de-DE"/>
        </w:rPr>
        <w:t xml:space="preserve"> Tuffi</w:t>
      </w:r>
      <w:r w:rsidR="00785165">
        <w:rPr>
          <w:lang w:val="de-DE"/>
        </w:rPr>
        <w:t xml:space="preserve"> künftig besser zu schützen, setzte der </w:t>
      </w:r>
      <w:r w:rsidR="001F6AD4">
        <w:rPr>
          <w:lang w:val="de-DE"/>
        </w:rPr>
        <w:t>LTF 1045-4.1</w:t>
      </w:r>
      <w:r w:rsidR="00785165">
        <w:rPr>
          <w:lang w:val="de-DE"/>
        </w:rPr>
        <w:t xml:space="preserve"> flussaufwärts mehrere Bruchsteine in die Wupper, um den</w:t>
      </w:r>
      <w:r w:rsidRPr="00B07FB6">
        <w:rPr>
          <w:lang w:val="de-DE"/>
        </w:rPr>
        <w:t xml:space="preserve"> Wasserdruck </w:t>
      </w:r>
      <w:r w:rsidR="00785165">
        <w:rPr>
          <w:lang w:val="de-DE"/>
        </w:rPr>
        <w:t xml:space="preserve">auf die Skulptur zu </w:t>
      </w:r>
      <w:r w:rsidRPr="00B07FB6">
        <w:rPr>
          <w:lang w:val="de-DE"/>
        </w:rPr>
        <w:t>mindern.</w:t>
      </w:r>
    </w:p>
    <w:p w14:paraId="38653760" w14:textId="77777777" w:rsidR="00B81ED6" w:rsidRPr="007C2814" w:rsidRDefault="00B81ED6" w:rsidP="00B81ED6">
      <w:pPr>
        <w:pStyle w:val="BoilerplateCopyhead9Pt"/>
        <w:rPr>
          <w:lang w:val="de-DE"/>
        </w:rPr>
      </w:pPr>
      <w:r w:rsidRPr="007C2814">
        <w:rPr>
          <w:lang w:val="de-DE"/>
        </w:rPr>
        <w:t>Über die Liebherr-Werk Ehingen GmbH</w:t>
      </w:r>
    </w:p>
    <w:p w14:paraId="1E0A3AA3" w14:textId="77777777"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Die Gittermastkrane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14:paraId="0978541D" w14:textId="77777777" w:rsidR="00B81ED6" w:rsidRPr="00DE6E5C" w:rsidRDefault="00B81ED6" w:rsidP="00B81ED6">
      <w:pPr>
        <w:pStyle w:val="BoilerplateCopyhead9Pt"/>
        <w:rPr>
          <w:lang w:val="de-DE"/>
        </w:rPr>
      </w:pPr>
      <w:r w:rsidRPr="00DE6E5C">
        <w:rPr>
          <w:lang w:val="de-DE"/>
        </w:rPr>
        <w:t>Über die Firmengruppe Liebherr</w:t>
      </w:r>
    </w:p>
    <w:p w14:paraId="683F884B" w14:textId="77777777" w:rsidR="00B81ED6" w:rsidRDefault="00B81ED6" w:rsidP="00B81ED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685C8215" w14:textId="77777777" w:rsidR="00D90553" w:rsidRPr="00DE6E5C" w:rsidRDefault="00D90553" w:rsidP="00B81ED6">
      <w:pPr>
        <w:pStyle w:val="BoilerplateCopytext9Pt"/>
        <w:rPr>
          <w:lang w:val="de-DE"/>
        </w:rPr>
      </w:pPr>
    </w:p>
    <w:p w14:paraId="3FF73B7E" w14:textId="77777777" w:rsidR="00B81ED6" w:rsidRPr="00326EDF" w:rsidRDefault="00B81ED6" w:rsidP="00B81ED6">
      <w:pPr>
        <w:spacing w:before="240"/>
        <w:rPr>
          <w:b/>
        </w:rPr>
      </w:pPr>
      <w:r w:rsidRPr="00326EDF">
        <w:rPr>
          <w:b/>
        </w:rPr>
        <w:t>Bild</w:t>
      </w:r>
      <w:r w:rsidR="00326EDF">
        <w:rPr>
          <w:b/>
        </w:rPr>
        <w:t>er</w:t>
      </w:r>
    </w:p>
    <w:p w14:paraId="0AB21EC7" w14:textId="77777777" w:rsidR="00B81ED6" w:rsidRDefault="007E56C9" w:rsidP="00B81ED6">
      <w:pPr>
        <w:pStyle w:val="Caption9Pt"/>
      </w:pPr>
      <w:r>
        <w:rPr>
          <w:noProof/>
          <w:lang w:eastAsia="de-DE"/>
        </w:rPr>
        <w:drawing>
          <wp:inline distT="0" distB="0" distL="0" distR="0">
            <wp:extent cx="4759624" cy="3170903"/>
            <wp:effectExtent l="0" t="0" r="317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f1045-4.1-wilden-tuffi1-96dpi.jpg"/>
                    <pic:cNvPicPr/>
                  </pic:nvPicPr>
                  <pic:blipFill>
                    <a:blip r:embed="rId12">
                      <a:extLst>
                        <a:ext uri="{28A0092B-C50C-407E-A947-70E740481C1C}">
                          <a14:useLocalDpi xmlns:a14="http://schemas.microsoft.com/office/drawing/2010/main" val="0"/>
                        </a:ext>
                      </a:extLst>
                    </a:blip>
                    <a:stretch>
                      <a:fillRect/>
                    </a:stretch>
                  </pic:blipFill>
                  <pic:spPr>
                    <a:xfrm>
                      <a:off x="0" y="0"/>
                      <a:ext cx="4888886" cy="3257018"/>
                    </a:xfrm>
                    <a:prstGeom prst="rect">
                      <a:avLst/>
                    </a:prstGeom>
                  </pic:spPr>
                </pic:pic>
              </a:graphicData>
            </a:graphic>
          </wp:inline>
        </w:drawing>
      </w:r>
    </w:p>
    <w:p w14:paraId="6E536F23" w14:textId="77777777" w:rsidR="00D93114" w:rsidRPr="0068530C" w:rsidRDefault="007E56C9" w:rsidP="004D5CF0">
      <w:pPr>
        <w:pStyle w:val="Caption9Pt"/>
      </w:pPr>
      <w:r w:rsidRPr="007E56C9">
        <w:t>liebherr-ltf1045-4.1-wilden-tuffi1</w:t>
      </w:r>
      <w:r>
        <w:t>.jpg</w:t>
      </w:r>
      <w:r w:rsidR="00B81ED6">
        <w:br/>
      </w:r>
      <w:r>
        <w:t xml:space="preserve">Gefunden und geborgen: Der Elefanten-Störstein war durch das Juli-Hochwasser mehrere Meter flussabwärts getrieben worden. </w:t>
      </w:r>
    </w:p>
    <w:p w14:paraId="11DB906C" w14:textId="77777777" w:rsidR="00113207" w:rsidRDefault="00113207" w:rsidP="00B81ED6">
      <w:pPr>
        <w:pStyle w:val="Copyhead11Pt"/>
        <w:rPr>
          <w:rFonts w:eastAsiaTheme="minorHAnsi" w:cs="Arial"/>
          <w:b w:val="0"/>
          <w:sz w:val="18"/>
          <w:lang w:val="de-DE" w:eastAsia="en-US"/>
        </w:rPr>
      </w:pPr>
    </w:p>
    <w:p w14:paraId="2F4038B5" w14:textId="77777777" w:rsidR="007E56C9" w:rsidRDefault="00711187" w:rsidP="00711187">
      <w:pPr>
        <w:pStyle w:val="Caption9Pt"/>
        <w:rPr>
          <w:b/>
        </w:rPr>
      </w:pPr>
      <w:r>
        <w:rPr>
          <w:b/>
          <w:noProof/>
          <w:lang w:eastAsia="de-DE"/>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4303887</wp:posOffset>
            </wp:positionV>
            <wp:extent cx="4973320" cy="3312795"/>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f1045-4.1-wilden-tuffi3-96dpi.jpg"/>
                    <pic:cNvPicPr/>
                  </pic:nvPicPr>
                  <pic:blipFill>
                    <a:blip r:embed="rId13">
                      <a:extLst>
                        <a:ext uri="{28A0092B-C50C-407E-A947-70E740481C1C}">
                          <a14:useLocalDpi xmlns:a14="http://schemas.microsoft.com/office/drawing/2010/main" val="0"/>
                        </a:ext>
                      </a:extLst>
                    </a:blip>
                    <a:stretch>
                      <a:fillRect/>
                    </a:stretch>
                  </pic:blipFill>
                  <pic:spPr>
                    <a:xfrm>
                      <a:off x="0" y="0"/>
                      <a:ext cx="4973320" cy="3312795"/>
                    </a:xfrm>
                    <a:prstGeom prst="rect">
                      <a:avLst/>
                    </a:prstGeom>
                  </pic:spPr>
                </pic:pic>
              </a:graphicData>
            </a:graphic>
            <wp14:sizeRelH relativeFrom="margin">
              <wp14:pctWidth>0</wp14:pctWidth>
            </wp14:sizeRelH>
            <wp14:sizeRelV relativeFrom="margin">
              <wp14:pctHeight>0</wp14:pctHeight>
            </wp14:sizeRelV>
          </wp:anchor>
        </w:drawing>
      </w:r>
      <w:r>
        <w:rPr>
          <w:b/>
        </w:rPr>
        <w:br/>
      </w:r>
      <w:r w:rsidRPr="00711187">
        <w:rPr>
          <w:noProof/>
          <w:lang w:eastAsia="de-DE"/>
        </w:rPr>
        <w:drawing>
          <wp:anchor distT="0" distB="0" distL="114300" distR="114300" simplePos="0" relativeHeight="251658240" behindDoc="0" locked="0" layoutInCell="1" allowOverlap="1">
            <wp:simplePos x="0" y="0"/>
            <wp:positionH relativeFrom="margin">
              <wp:align>left</wp:align>
            </wp:positionH>
            <wp:positionV relativeFrom="paragraph">
              <wp:posOffset>594</wp:posOffset>
            </wp:positionV>
            <wp:extent cx="4925060" cy="3280410"/>
            <wp:effectExtent l="0" t="0" r="889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f1045-4.1-wilden-tuffi2-96dpi.jpg"/>
                    <pic:cNvPicPr/>
                  </pic:nvPicPr>
                  <pic:blipFill>
                    <a:blip r:embed="rId14">
                      <a:extLst>
                        <a:ext uri="{28A0092B-C50C-407E-A947-70E740481C1C}">
                          <a14:useLocalDpi xmlns:a14="http://schemas.microsoft.com/office/drawing/2010/main" val="0"/>
                        </a:ext>
                      </a:extLst>
                    </a:blip>
                    <a:stretch>
                      <a:fillRect/>
                    </a:stretch>
                  </pic:blipFill>
                  <pic:spPr>
                    <a:xfrm>
                      <a:off x="0" y="0"/>
                      <a:ext cx="4925060" cy="3280410"/>
                    </a:xfrm>
                    <a:prstGeom prst="rect">
                      <a:avLst/>
                    </a:prstGeom>
                  </pic:spPr>
                </pic:pic>
              </a:graphicData>
            </a:graphic>
            <wp14:sizeRelH relativeFrom="margin">
              <wp14:pctWidth>0</wp14:pctWidth>
            </wp14:sizeRelH>
            <wp14:sizeRelV relativeFrom="margin">
              <wp14:pctHeight>0</wp14:pctHeight>
            </wp14:sizeRelV>
          </wp:anchor>
        </w:drawing>
      </w:r>
      <w:r w:rsidR="007E56C9" w:rsidRPr="00711187">
        <w:t>liebherr-ltf1045-4.1-wilden-tuffi2.jpg</w:t>
      </w:r>
      <w:r w:rsidR="00113207" w:rsidRPr="00711187">
        <w:br/>
      </w:r>
      <w:r w:rsidR="007E56C9" w:rsidRPr="00711187">
        <w:t>Macke am Ohr: Das Kunstwerk wurde glücklicherweise nur leicht beschädigt.</w:t>
      </w:r>
      <w:r w:rsidRPr="00711187">
        <w:br/>
      </w:r>
      <w:r w:rsidRPr="00711187">
        <w:br/>
      </w:r>
    </w:p>
    <w:p w14:paraId="4DCC3771" w14:textId="77777777" w:rsidR="00711187" w:rsidRDefault="00711187" w:rsidP="00B81ED6">
      <w:pPr>
        <w:pStyle w:val="Copyhead11Pt"/>
        <w:rPr>
          <w:rFonts w:eastAsiaTheme="minorHAnsi" w:cs="Arial"/>
          <w:b w:val="0"/>
          <w:sz w:val="18"/>
          <w:lang w:val="de-DE" w:eastAsia="en-US"/>
        </w:rPr>
      </w:pPr>
    </w:p>
    <w:p w14:paraId="2E77D307" w14:textId="14608FD0" w:rsidR="007E56C9" w:rsidRPr="00711187" w:rsidRDefault="00711187" w:rsidP="00711187">
      <w:pPr>
        <w:pStyle w:val="Caption9Pt"/>
      </w:pPr>
      <w:r>
        <w:rPr>
          <w:b/>
        </w:rPr>
        <w:br/>
      </w:r>
      <w:r w:rsidR="007E56C9" w:rsidRPr="00711187">
        <w:t>liebherr-ltf1045-4.1-wilden-tuffi3.jpg</w:t>
      </w:r>
      <w:r w:rsidR="007E56C9" w:rsidRPr="00711187">
        <w:br/>
      </w:r>
      <w:r w:rsidR="00644C11" w:rsidRPr="00711187">
        <w:t xml:space="preserve">Am Haken: Der </w:t>
      </w:r>
      <w:r w:rsidR="001F6AD4">
        <w:t>LTF 1045-4.1</w:t>
      </w:r>
      <w:r w:rsidR="00644C11" w:rsidRPr="00711187">
        <w:t xml:space="preserve"> hebt den sanften Riesen zurück in die Wupper.</w:t>
      </w:r>
    </w:p>
    <w:p w14:paraId="45E77960" w14:textId="77777777" w:rsidR="00644C11" w:rsidRDefault="00644C11" w:rsidP="00B81ED6">
      <w:pPr>
        <w:pStyle w:val="Copyhead11Pt"/>
        <w:rPr>
          <w:rFonts w:eastAsiaTheme="minorHAnsi" w:cs="Arial"/>
          <w:b w:val="0"/>
          <w:sz w:val="18"/>
          <w:lang w:val="de-DE" w:eastAsia="en-US"/>
        </w:rPr>
      </w:pPr>
    </w:p>
    <w:p w14:paraId="5C283CCD" w14:textId="77777777" w:rsidR="00644C11" w:rsidRDefault="00644C11" w:rsidP="00B81ED6">
      <w:pPr>
        <w:pStyle w:val="Copyhead11Pt"/>
        <w:rPr>
          <w:rFonts w:eastAsiaTheme="minorHAnsi" w:cs="Arial"/>
          <w:b w:val="0"/>
          <w:sz w:val="18"/>
          <w:lang w:val="de-DE" w:eastAsia="en-US"/>
        </w:rPr>
      </w:pPr>
    </w:p>
    <w:p w14:paraId="0EB17804" w14:textId="77777777" w:rsidR="00644C11" w:rsidRDefault="00644C11" w:rsidP="00B81ED6">
      <w:pPr>
        <w:pStyle w:val="Copyhead11Pt"/>
        <w:rPr>
          <w:rFonts w:eastAsiaTheme="minorHAnsi" w:cs="Arial"/>
          <w:b w:val="0"/>
          <w:sz w:val="18"/>
          <w:lang w:val="de-DE" w:eastAsia="en-US"/>
        </w:rPr>
      </w:pPr>
    </w:p>
    <w:p w14:paraId="4955E860" w14:textId="77777777" w:rsidR="00711187" w:rsidRPr="00560B53" w:rsidRDefault="00560B53" w:rsidP="00560B53">
      <w:pPr>
        <w:pStyle w:val="Caption9Pt"/>
      </w:pPr>
      <w:r>
        <w:rPr>
          <w:b/>
          <w:noProof/>
          <w:lang w:eastAsia="de-DE"/>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3993659</wp:posOffset>
            </wp:positionV>
            <wp:extent cx="4815205" cy="3207385"/>
            <wp:effectExtent l="0" t="0" r="4445"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f1045-4.1-wilden-tuffi5-96dpi.jpg"/>
                    <pic:cNvPicPr/>
                  </pic:nvPicPr>
                  <pic:blipFill>
                    <a:blip r:embed="rId15">
                      <a:extLst>
                        <a:ext uri="{28A0092B-C50C-407E-A947-70E740481C1C}">
                          <a14:useLocalDpi xmlns:a14="http://schemas.microsoft.com/office/drawing/2010/main" val="0"/>
                        </a:ext>
                      </a:extLst>
                    </a:blip>
                    <a:stretch>
                      <a:fillRect/>
                    </a:stretch>
                  </pic:blipFill>
                  <pic:spPr>
                    <a:xfrm>
                      <a:off x="0" y="0"/>
                      <a:ext cx="4815205" cy="3207385"/>
                    </a:xfrm>
                    <a:prstGeom prst="rect">
                      <a:avLst/>
                    </a:prstGeom>
                  </pic:spPr>
                </pic:pic>
              </a:graphicData>
            </a:graphic>
            <wp14:sizeRelH relativeFrom="margin">
              <wp14:pctWidth>0</wp14:pctWidth>
            </wp14:sizeRelH>
            <wp14:sizeRelV relativeFrom="margin">
              <wp14:pctHeight>0</wp14:pctHeight>
            </wp14:sizeRelV>
          </wp:anchor>
        </w:drawing>
      </w:r>
      <w:r w:rsidR="00711187">
        <w:rPr>
          <w:b/>
        </w:rPr>
        <w:br/>
      </w:r>
      <w:r w:rsidR="00644C11" w:rsidRPr="00560B53">
        <w:rPr>
          <w:noProof/>
          <w:lang w:eastAsia="de-DE"/>
        </w:rPr>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4815205" cy="3207385"/>
            <wp:effectExtent l="0" t="0" r="4445"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f1045-4.1-wilden-tuffi4-96dpi.jpg"/>
                    <pic:cNvPicPr/>
                  </pic:nvPicPr>
                  <pic:blipFill>
                    <a:blip r:embed="rId16">
                      <a:extLst>
                        <a:ext uri="{28A0092B-C50C-407E-A947-70E740481C1C}">
                          <a14:useLocalDpi xmlns:a14="http://schemas.microsoft.com/office/drawing/2010/main" val="0"/>
                        </a:ext>
                      </a:extLst>
                    </a:blip>
                    <a:stretch>
                      <a:fillRect/>
                    </a:stretch>
                  </pic:blipFill>
                  <pic:spPr>
                    <a:xfrm>
                      <a:off x="0" y="0"/>
                      <a:ext cx="4815205" cy="3207385"/>
                    </a:xfrm>
                    <a:prstGeom prst="rect">
                      <a:avLst/>
                    </a:prstGeom>
                  </pic:spPr>
                </pic:pic>
              </a:graphicData>
            </a:graphic>
            <wp14:sizeRelH relativeFrom="margin">
              <wp14:pctWidth>0</wp14:pctWidth>
            </wp14:sizeRelH>
            <wp14:sizeRelV relativeFrom="margin">
              <wp14:pctHeight>0</wp14:pctHeight>
            </wp14:sizeRelV>
          </wp:anchor>
        </w:drawing>
      </w:r>
      <w:r w:rsidR="00644C11" w:rsidRPr="00560B53">
        <w:t>liebherr-ltf1045-4.1-wilden-tuffi4.jpg</w:t>
      </w:r>
      <w:r w:rsidR="00644C11" w:rsidRPr="00560B53">
        <w:br/>
        <w:t>Zu Hause: Vorsichtig wird Tuffi wieder auf den alten Sockel montiert.</w:t>
      </w:r>
    </w:p>
    <w:p w14:paraId="7FC08A2E" w14:textId="77777777" w:rsidR="00644C11" w:rsidRDefault="00711187" w:rsidP="00560B53">
      <w:pPr>
        <w:pStyle w:val="Caption9Pt"/>
        <w:rPr>
          <w:b/>
        </w:rPr>
      </w:pPr>
      <w:r>
        <w:rPr>
          <w:b/>
        </w:rPr>
        <w:br/>
      </w:r>
      <w:r w:rsidR="00560B53">
        <w:br/>
      </w:r>
      <w:r w:rsidR="00113207" w:rsidRPr="00113207">
        <w:t>li</w:t>
      </w:r>
      <w:r w:rsidR="00113207" w:rsidRPr="00560B53">
        <w:t>ebherr-ltf1045-4.1-wilden-tuffi5</w:t>
      </w:r>
      <w:r w:rsidR="00113207" w:rsidRPr="00113207">
        <w:t>.jpg</w:t>
      </w:r>
      <w:r w:rsidR="00113207" w:rsidRPr="00560B53">
        <w:br/>
        <w:t>Besser geschützt: Bruchsteine mindern künftig den Wasserdruck auf die Elefanten-Dame.</w:t>
      </w:r>
    </w:p>
    <w:p w14:paraId="188208B7" w14:textId="77777777" w:rsidR="00644C11" w:rsidRPr="007E56C9" w:rsidRDefault="00644C11" w:rsidP="00B81ED6">
      <w:pPr>
        <w:pStyle w:val="Copyhead11Pt"/>
        <w:rPr>
          <w:rFonts w:eastAsiaTheme="minorHAnsi" w:cs="Arial"/>
          <w:b w:val="0"/>
          <w:sz w:val="18"/>
          <w:lang w:val="de-DE" w:eastAsia="en-US"/>
        </w:rPr>
      </w:pPr>
    </w:p>
    <w:p w14:paraId="4F950DA6" w14:textId="77777777" w:rsidR="00560B53" w:rsidRDefault="00560B53" w:rsidP="00B81ED6">
      <w:pPr>
        <w:pStyle w:val="Copyhead11Pt"/>
        <w:rPr>
          <w:lang w:val="de-DE"/>
        </w:rPr>
      </w:pPr>
    </w:p>
    <w:p w14:paraId="243989D9" w14:textId="77777777" w:rsidR="00560B53" w:rsidRDefault="00560B53" w:rsidP="00B81ED6">
      <w:pPr>
        <w:pStyle w:val="Copyhead11Pt"/>
        <w:rPr>
          <w:lang w:val="de-DE"/>
        </w:rPr>
      </w:pPr>
    </w:p>
    <w:p w14:paraId="4E6A1CED" w14:textId="77777777" w:rsidR="00560B53" w:rsidRDefault="00560B53" w:rsidP="00B81ED6">
      <w:pPr>
        <w:pStyle w:val="Copyhead11Pt"/>
        <w:rPr>
          <w:lang w:val="de-DE"/>
        </w:rPr>
      </w:pPr>
    </w:p>
    <w:p w14:paraId="57E49ACB" w14:textId="77777777" w:rsidR="00B81ED6" w:rsidRPr="005537CA" w:rsidRDefault="009D6D09" w:rsidP="00B81ED6">
      <w:pPr>
        <w:pStyle w:val="Copyhead11Pt"/>
        <w:rPr>
          <w:lang w:val="de-DE"/>
        </w:rPr>
      </w:pPr>
      <w:r>
        <w:rPr>
          <w:lang w:val="de-DE"/>
        </w:rPr>
        <w:lastRenderedPageBreak/>
        <w:t>Ansprechpartner</w:t>
      </w:r>
    </w:p>
    <w:p w14:paraId="781350C2" w14:textId="77777777" w:rsidR="00B81ED6" w:rsidRPr="005537CA" w:rsidRDefault="00B81ED6" w:rsidP="00B81ED6">
      <w:pPr>
        <w:pStyle w:val="Copytext11Pt"/>
        <w:rPr>
          <w:lang w:val="de-DE"/>
        </w:rPr>
      </w:pPr>
      <w:r w:rsidRPr="005537CA">
        <w:rPr>
          <w:lang w:val="de-DE"/>
        </w:rPr>
        <w:t>Wolfgang Beringer</w:t>
      </w:r>
      <w:r w:rsidRPr="005537CA">
        <w:rPr>
          <w:lang w:val="de-DE"/>
        </w:rPr>
        <w:br/>
        <w:t>Marketing and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14:paraId="180E1BB7" w14:textId="77777777" w:rsidR="00033002" w:rsidRPr="002B53C5" w:rsidRDefault="00033002" w:rsidP="00B81ED6">
      <w:pPr>
        <w:pStyle w:val="Copyhead11Pt"/>
        <w:rPr>
          <w:lang w:val="de-DE"/>
        </w:rPr>
      </w:pPr>
    </w:p>
    <w:p w14:paraId="7049EB0F" w14:textId="77777777" w:rsidR="00B81ED6" w:rsidRDefault="00B81ED6" w:rsidP="00B81ED6">
      <w:pPr>
        <w:pStyle w:val="Copyhead11Pt"/>
        <w:rPr>
          <w:lang w:val="de-DE"/>
        </w:rPr>
      </w:pPr>
      <w:r w:rsidRPr="005537CA">
        <w:rPr>
          <w:lang w:val="de-DE"/>
        </w:rPr>
        <w:t>Veröffentlicht von</w:t>
      </w:r>
    </w:p>
    <w:p w14:paraId="5ECB8566" w14:textId="77777777"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8614E1" w14:textId="77777777" w:rsidR="00ED3FD1" w:rsidRDefault="00ED3FD1" w:rsidP="00B81ED6">
      <w:pPr>
        <w:spacing w:after="0" w:line="240" w:lineRule="auto"/>
      </w:pPr>
      <w:r>
        <w:separator/>
      </w:r>
    </w:p>
  </w:endnote>
  <w:endnote w:type="continuationSeparator" w:id="0">
    <w:p w14:paraId="69DBC850" w14:textId="77777777" w:rsidR="00ED3FD1" w:rsidRDefault="00ED3F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2C396" w14:textId="1987EC5E"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6EC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46EC5">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6EC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D46EC5">
      <w:rPr>
        <w:rFonts w:ascii="Arial" w:hAnsi="Arial" w:cs="Arial"/>
      </w:rPr>
      <w:fldChar w:fldCharType="separate"/>
    </w:r>
    <w:r w:rsidR="00D46EC5">
      <w:rPr>
        <w:rFonts w:ascii="Arial" w:hAnsi="Arial" w:cs="Arial"/>
        <w:noProof/>
      </w:rPr>
      <w:t>2</w:t>
    </w:r>
    <w:r w:rsidR="00D46EC5" w:rsidRPr="0093605C">
      <w:rPr>
        <w:rFonts w:ascii="Arial" w:hAnsi="Arial" w:cs="Arial"/>
        <w:noProof/>
      </w:rPr>
      <w:t>/</w:t>
    </w:r>
    <w:r w:rsidR="00D46EC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60C4F" w14:textId="77777777" w:rsidR="00ED3FD1" w:rsidRDefault="00ED3FD1" w:rsidP="00B81ED6">
      <w:pPr>
        <w:spacing w:after="0" w:line="240" w:lineRule="auto"/>
      </w:pPr>
      <w:r>
        <w:separator/>
      </w:r>
    </w:p>
  </w:footnote>
  <w:footnote w:type="continuationSeparator" w:id="0">
    <w:p w14:paraId="0EA32318" w14:textId="77777777" w:rsidR="00ED3FD1" w:rsidRDefault="00ED3FD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defaultTabStop w:val="708"/>
  <w:hyphenationZone w:val="425"/>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611D"/>
    <w:rsid w:val="00094286"/>
    <w:rsid w:val="000A558A"/>
    <w:rsid w:val="000C1D31"/>
    <w:rsid w:val="000F7093"/>
    <w:rsid w:val="00106E3F"/>
    <w:rsid w:val="00113207"/>
    <w:rsid w:val="00113E23"/>
    <w:rsid w:val="001228E5"/>
    <w:rsid w:val="00126972"/>
    <w:rsid w:val="001419B4"/>
    <w:rsid w:val="00145DB7"/>
    <w:rsid w:val="00187D99"/>
    <w:rsid w:val="001F005F"/>
    <w:rsid w:val="001F6AD4"/>
    <w:rsid w:val="00232209"/>
    <w:rsid w:val="00252A5C"/>
    <w:rsid w:val="002B53C5"/>
    <w:rsid w:val="002D6AFA"/>
    <w:rsid w:val="002F2058"/>
    <w:rsid w:val="002F3EFF"/>
    <w:rsid w:val="00302A11"/>
    <w:rsid w:val="00326EDF"/>
    <w:rsid w:val="00347580"/>
    <w:rsid w:val="003524D2"/>
    <w:rsid w:val="003B05D3"/>
    <w:rsid w:val="003E09E5"/>
    <w:rsid w:val="004143E0"/>
    <w:rsid w:val="004272A4"/>
    <w:rsid w:val="00440A94"/>
    <w:rsid w:val="00442ACB"/>
    <w:rsid w:val="00451336"/>
    <w:rsid w:val="004961D1"/>
    <w:rsid w:val="004B5D40"/>
    <w:rsid w:val="004D0FB7"/>
    <w:rsid w:val="004D5CF0"/>
    <w:rsid w:val="004E2BC7"/>
    <w:rsid w:val="004F6EB2"/>
    <w:rsid w:val="00504CEB"/>
    <w:rsid w:val="00513B2E"/>
    <w:rsid w:val="0053334B"/>
    <w:rsid w:val="0053630F"/>
    <w:rsid w:val="00556698"/>
    <w:rsid w:val="0055755F"/>
    <w:rsid w:val="00560B53"/>
    <w:rsid w:val="005667BC"/>
    <w:rsid w:val="005B6216"/>
    <w:rsid w:val="005D2466"/>
    <w:rsid w:val="005F5980"/>
    <w:rsid w:val="00644C11"/>
    <w:rsid w:val="00652E53"/>
    <w:rsid w:val="0068530C"/>
    <w:rsid w:val="006B4873"/>
    <w:rsid w:val="006C19F8"/>
    <w:rsid w:val="006D5456"/>
    <w:rsid w:val="00711187"/>
    <w:rsid w:val="00731192"/>
    <w:rsid w:val="00785165"/>
    <w:rsid w:val="007B2BE9"/>
    <w:rsid w:val="007B31E4"/>
    <w:rsid w:val="007E56C9"/>
    <w:rsid w:val="007F2586"/>
    <w:rsid w:val="00821763"/>
    <w:rsid w:val="008275C0"/>
    <w:rsid w:val="00841A50"/>
    <w:rsid w:val="00865298"/>
    <w:rsid w:val="008C173D"/>
    <w:rsid w:val="008D0FB8"/>
    <w:rsid w:val="008E269E"/>
    <w:rsid w:val="008F54C3"/>
    <w:rsid w:val="008F6230"/>
    <w:rsid w:val="009169F9"/>
    <w:rsid w:val="0093605C"/>
    <w:rsid w:val="00940C66"/>
    <w:rsid w:val="009632F9"/>
    <w:rsid w:val="00965077"/>
    <w:rsid w:val="009705BE"/>
    <w:rsid w:val="009726C5"/>
    <w:rsid w:val="009C05DF"/>
    <w:rsid w:val="009C2AE2"/>
    <w:rsid w:val="009C5D08"/>
    <w:rsid w:val="009D6D09"/>
    <w:rsid w:val="009F7CE9"/>
    <w:rsid w:val="00A03593"/>
    <w:rsid w:val="00A06380"/>
    <w:rsid w:val="00A77256"/>
    <w:rsid w:val="00A821A3"/>
    <w:rsid w:val="00A9726B"/>
    <w:rsid w:val="00AB4FF8"/>
    <w:rsid w:val="00AC2129"/>
    <w:rsid w:val="00AC59BB"/>
    <w:rsid w:val="00AE368A"/>
    <w:rsid w:val="00AF1F99"/>
    <w:rsid w:val="00AF4CC4"/>
    <w:rsid w:val="00B06FE1"/>
    <w:rsid w:val="00B07FB6"/>
    <w:rsid w:val="00B44BA4"/>
    <w:rsid w:val="00B45138"/>
    <w:rsid w:val="00B81ED6"/>
    <w:rsid w:val="00BD7045"/>
    <w:rsid w:val="00BE14DF"/>
    <w:rsid w:val="00BE181C"/>
    <w:rsid w:val="00BE5089"/>
    <w:rsid w:val="00BF4D2A"/>
    <w:rsid w:val="00C37254"/>
    <w:rsid w:val="00C50B8A"/>
    <w:rsid w:val="00C52BD5"/>
    <w:rsid w:val="00C54A3C"/>
    <w:rsid w:val="00C57699"/>
    <w:rsid w:val="00C63714"/>
    <w:rsid w:val="00C66B3C"/>
    <w:rsid w:val="00C86DA6"/>
    <w:rsid w:val="00CA7425"/>
    <w:rsid w:val="00CE2BDE"/>
    <w:rsid w:val="00CF35BA"/>
    <w:rsid w:val="00D00D31"/>
    <w:rsid w:val="00D441AB"/>
    <w:rsid w:val="00D46EC5"/>
    <w:rsid w:val="00D5093D"/>
    <w:rsid w:val="00D90553"/>
    <w:rsid w:val="00D93114"/>
    <w:rsid w:val="00D9578B"/>
    <w:rsid w:val="00DB439D"/>
    <w:rsid w:val="00DC3DB0"/>
    <w:rsid w:val="00DC5E90"/>
    <w:rsid w:val="00DD46BE"/>
    <w:rsid w:val="00DE14EF"/>
    <w:rsid w:val="00E0305C"/>
    <w:rsid w:val="00E120DB"/>
    <w:rsid w:val="00E52D9F"/>
    <w:rsid w:val="00E67DF6"/>
    <w:rsid w:val="00E811A5"/>
    <w:rsid w:val="00E811AD"/>
    <w:rsid w:val="00E96F3D"/>
    <w:rsid w:val="00EA26F3"/>
    <w:rsid w:val="00EB5166"/>
    <w:rsid w:val="00ED3FD1"/>
    <w:rsid w:val="00ED40BB"/>
    <w:rsid w:val="00F7088F"/>
    <w:rsid w:val="00F80D62"/>
    <w:rsid w:val="00FA10BE"/>
    <w:rsid w:val="00FA5735"/>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649A44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667488"/>
    <w:rsid w:val="00BA3753"/>
    <w:rsid w:val="00C6709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556032-82DC-4AD3-8A5F-8FA04A6FF7DA}">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4.xml><?xml version="1.0" encoding="utf-8"?>
<ds:datastoreItem xmlns:ds="http://schemas.openxmlformats.org/officeDocument/2006/customXml" ds:itemID="{0617BF91-F747-4031-BC88-97D8161E1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753</Words>
  <Characters>4750</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Elefantenbergung in der Wupper: LTF 1045-4.1 hebt Tuffi wieder auf Sockel</vt:lpstr>
    </vt:vector>
  </TitlesOfParts>
  <Company>Liebherr</Company>
  <LinksUpToDate>false</LinksUpToDate>
  <CharactersWithSpaces>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Elefantenbergung in der Wupper: LTF 1045-4.1 hebt Tuffi wieder auf Sockel</dc:title>
  <dc:subject/>
  <dc:creator>Goetz Manuel (LHO)</dc:creator>
  <cp:keywords/>
  <dc:description/>
  <cp:lastModifiedBy>Beringer Wolfgang (LWE)</cp:lastModifiedBy>
  <cp:revision>2</cp:revision>
  <cp:lastPrinted>2021-09-30T05:56:00Z</cp:lastPrinted>
  <dcterms:created xsi:type="dcterms:W3CDTF">2021-10-05T06:19:00Z</dcterms:created>
  <dcterms:modified xsi:type="dcterms:W3CDTF">2021-10-05T06:19:00Z</dcterms:modified>
  <cp:category>Presseinformation</cp:category>
</cp:coreProperties>
</file>