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3F873D0" w14:textId="77777777" w:rsidR="00B81ED6" w:rsidRPr="002F7764" w:rsidRDefault="00B81ED6" w:rsidP="00033002">
      <w:pPr>
        <w:pStyle w:val="TitleLogotoprightLH"/>
        <w:framePr w:h="1021" w:hRule="exact" w:wrap="notBeside"/>
      </w:pPr>
    </w:p>
    <w:p w14:paraId="0D7FC2F7" w14:textId="52571CD6" w:rsidR="00B81ED6" w:rsidRPr="002F7764" w:rsidRDefault="00D021A4" w:rsidP="00EA26F3">
      <w:pPr>
        <w:pStyle w:val="Topline16"/>
      </w:pPr>
      <w:sdt>
        <w:sdtPr>
          <w:rPr>
            <w:rFonts w:cs="Arial"/>
            <w:szCs w:val="33"/>
          </w:rPr>
          <w:alias w:val="Kategorie"/>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A03C0D">
            <w:rPr>
              <w:rFonts w:cs="Arial"/>
              <w:szCs w:val="33"/>
            </w:rPr>
            <w:t>Pressemitteilung</w:t>
          </w:r>
        </w:sdtContent>
      </w:sdt>
      <w:r w:rsidR="0053585F" w:rsidRPr="002F7764">
        <w:t xml:space="preserve"> </w:t>
      </w:r>
    </w:p>
    <w:p w14:paraId="79672D62" w14:textId="5AD198A0" w:rsidR="00F62892" w:rsidRPr="00A03C0D" w:rsidRDefault="00D021A4" w:rsidP="00AC2129">
      <w:pPr>
        <w:pStyle w:val="Titel"/>
        <w:spacing w:line="660" w:lineRule="exact"/>
      </w:pPr>
      <w:sdt>
        <w:sdtPr>
          <w:rPr>
            <w:szCs w:val="32"/>
          </w:rPr>
          <w:alias w:val="Titel"/>
          <w:tag w:val=""/>
          <w:id w:val="1012880580"/>
          <w:placeholder>
            <w:docPart w:val="8FFACF0FF6B74D0AB72C7E22A553B99B"/>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A03C0D">
            <w:rPr>
              <w:szCs w:val="32"/>
            </w:rPr>
            <w:t>Liebherr überholt Fahrwerke der</w:t>
          </w:r>
          <w:r w:rsidR="00D2742A" w:rsidRPr="00A03C0D">
            <w:rPr>
              <w:szCs w:val="32"/>
            </w:rPr>
            <w:t xml:space="preserve"> </w:t>
          </w:r>
          <w:r w:rsidR="00A03C0D">
            <w:rPr>
              <w:szCs w:val="32"/>
            </w:rPr>
            <w:t xml:space="preserve">gesamten </w:t>
          </w:r>
          <w:proofErr w:type="spellStart"/>
          <w:r w:rsidR="00D2742A" w:rsidRPr="00A03C0D">
            <w:rPr>
              <w:szCs w:val="32"/>
            </w:rPr>
            <w:t>Li</w:t>
          </w:r>
          <w:r w:rsidR="00A03C0D">
            <w:rPr>
              <w:szCs w:val="32"/>
            </w:rPr>
            <w:t>neage</w:t>
          </w:r>
          <w:proofErr w:type="spellEnd"/>
          <w:r w:rsidR="00A03C0D">
            <w:rPr>
              <w:szCs w:val="32"/>
            </w:rPr>
            <w:t xml:space="preserve"> 1000 Flotte</w:t>
          </w:r>
        </w:sdtContent>
      </w:sdt>
    </w:p>
    <w:p w14:paraId="0644F686" w14:textId="77777777" w:rsidR="00B81ED6" w:rsidRPr="002F7764" w:rsidRDefault="00B81ED6" w:rsidP="00B81ED6">
      <w:pPr>
        <w:pStyle w:val="HeadlineH233Pt"/>
        <w:spacing w:before="240" w:after="240" w:line="140" w:lineRule="exact"/>
        <w:rPr>
          <w:rFonts w:ascii="Tahoma" w:hAnsi="Tahoma" w:cs="Tahoma"/>
        </w:rPr>
      </w:pPr>
      <w:r w:rsidRPr="002F7764">
        <w:rPr>
          <w:rFonts w:ascii="Tahoma" w:hAnsi="Tahoma"/>
        </w:rPr>
        <w:t>⸺</w:t>
      </w:r>
    </w:p>
    <w:p w14:paraId="1EB23824" w14:textId="3860713D" w:rsidR="009A3D17" w:rsidRPr="002F7764" w:rsidRDefault="0070391B" w:rsidP="009A3D17">
      <w:pPr>
        <w:pStyle w:val="Teaser11Pt"/>
      </w:pPr>
      <w:r>
        <w:t>In den</w:t>
      </w:r>
      <w:r w:rsidR="00B1491B" w:rsidRPr="002F7764">
        <w:t xml:space="preserve"> nächsten zehn Jahre</w:t>
      </w:r>
      <w:r>
        <w:t>n</w:t>
      </w:r>
      <w:r w:rsidR="00B1491B" w:rsidRPr="002F7764">
        <w:t xml:space="preserve"> </w:t>
      </w:r>
      <w:r>
        <w:t>wird die</w:t>
      </w:r>
      <w:r w:rsidRPr="002F7764">
        <w:t xml:space="preserve"> </w:t>
      </w:r>
      <w:r w:rsidR="00B1491B" w:rsidRPr="002F7764">
        <w:t xml:space="preserve">Liebherr-Aerospace </w:t>
      </w:r>
      <w:r>
        <w:t>im Auftrag von</w:t>
      </w:r>
      <w:r w:rsidRPr="002F7764">
        <w:t xml:space="preserve"> </w:t>
      </w:r>
      <w:r w:rsidR="00B1491B" w:rsidRPr="002F7764">
        <w:t xml:space="preserve">Embraer </w:t>
      </w:r>
      <w:r>
        <w:t>die</w:t>
      </w:r>
      <w:r w:rsidRPr="002F7764">
        <w:t xml:space="preserve"> </w:t>
      </w:r>
      <w:r w:rsidR="00B1491B" w:rsidRPr="002F7764">
        <w:t xml:space="preserve">Fahrwerksüberholungen für die gesamte Lineage 1000-Flotte </w:t>
      </w:r>
      <w:r>
        <w:t>in ihrem Werk in Lindenberg (Deutschland) durchführen</w:t>
      </w:r>
      <w:r w:rsidR="00B1491B" w:rsidRPr="002F7764">
        <w:t xml:space="preserve">. </w:t>
      </w:r>
      <w:r>
        <w:t xml:space="preserve"> </w:t>
      </w:r>
    </w:p>
    <w:p w14:paraId="36207F2A" w14:textId="2341F130" w:rsidR="00D410A5" w:rsidRPr="002F7764" w:rsidRDefault="007D1912" w:rsidP="00B1491B">
      <w:pPr>
        <w:pStyle w:val="Copytext11Pt"/>
      </w:pPr>
      <w:r w:rsidRPr="002F7764">
        <w:t xml:space="preserve">Lindenberg (Deutschland), September 2021 – Liebherr-Aerospace ist </w:t>
      </w:r>
      <w:r w:rsidR="00807552">
        <w:t>vor Kurzem</w:t>
      </w:r>
      <w:r w:rsidR="00807552" w:rsidRPr="002F7764">
        <w:t xml:space="preserve"> </w:t>
      </w:r>
      <w:r w:rsidRPr="002F7764">
        <w:t xml:space="preserve">eine exklusive Partnerschaft mit Embraer eingegangen, die die Überholung der Fahrwerkssysteme der </w:t>
      </w:r>
      <w:proofErr w:type="spellStart"/>
      <w:r w:rsidRPr="002F7764">
        <w:t>Lineage</w:t>
      </w:r>
      <w:proofErr w:type="spellEnd"/>
      <w:r w:rsidRPr="002F7764">
        <w:t xml:space="preserve"> 1000 bis </w:t>
      </w:r>
      <w:r w:rsidR="00807552">
        <w:t xml:space="preserve">in das Jahr </w:t>
      </w:r>
      <w:r w:rsidRPr="002F7764">
        <w:t>2031 umfasst. Die Vereinbarung markiert einen wichtigen Schritt in der</w:t>
      </w:r>
      <w:r w:rsidR="00F32FF4">
        <w:t xml:space="preserve"> weltweit</w:t>
      </w:r>
      <w:r w:rsidRPr="002F7764">
        <w:t xml:space="preserve"> erfolgreich </w:t>
      </w:r>
      <w:r w:rsidR="0070391B">
        <w:t>geführten Fahrwerksüberholung-</w:t>
      </w:r>
      <w:r w:rsidRPr="002F7764">
        <w:t xml:space="preserve">Kampagne von Liebherr. </w:t>
      </w:r>
    </w:p>
    <w:p w14:paraId="17BB500B" w14:textId="397C9AD6" w:rsidR="0060127E" w:rsidRPr="002F7764" w:rsidRDefault="0060127E" w:rsidP="00B1491B">
      <w:pPr>
        <w:pStyle w:val="Copytext11Pt"/>
      </w:pPr>
      <w:r w:rsidRPr="002F7764">
        <w:t xml:space="preserve">„Wir sind sehr geehrt und stolz darauf, </w:t>
      </w:r>
      <w:r w:rsidR="00F32FF4">
        <w:t>Embraer</w:t>
      </w:r>
      <w:r w:rsidRPr="002F7764">
        <w:t xml:space="preserve"> Exe</w:t>
      </w:r>
      <w:r w:rsidR="00F32FF4">
        <w:t xml:space="preserve">cutive Jet Services </w:t>
      </w:r>
      <w:r w:rsidRPr="002F7764">
        <w:t>zu unseren Kunden zählen zu dürfen. Dieser exklusive Vertrag stellt einen weiteren wichtigen Meilenstein in unserer langfristigen Partnerschaft dar. Unsere Teams sind bereit und hochmotiviert, Embraer und seinen Kunden die bestmögliche Erfahrung bei der Fahrwerksüberholung zu bieten“, so Christian Franz, Director Customer Services bei Liebherr-Aerospace Lindenberg (Deutschland).</w:t>
      </w:r>
    </w:p>
    <w:p w14:paraId="07FA6B0D" w14:textId="15EB36A4" w:rsidR="00D410A5" w:rsidRPr="002F7764" w:rsidRDefault="00D410A5" w:rsidP="00B1491B">
      <w:pPr>
        <w:pStyle w:val="Copytext11Pt"/>
        <w:rPr>
          <w:iCs/>
        </w:rPr>
      </w:pPr>
      <w:r w:rsidRPr="002F7764">
        <w:t xml:space="preserve">„Wir freuen uns, die Vereinbarung mit Liebherr-Aerospace über diesen wichtigen Service bekannt </w:t>
      </w:r>
      <w:r w:rsidR="00E15646" w:rsidRPr="002F7764">
        <w:t>zu geben</w:t>
      </w:r>
      <w:r w:rsidRPr="002F7764">
        <w:t xml:space="preserve">. Dank der Erfahrung und des Fachwissens von Liebherr befinden sich unsere Lineage-Kunden in besten Händen“, betont Marsha Woelber, Head of Worldwide Executive Jets Customer Support &amp; Aftermarket </w:t>
      </w:r>
      <w:proofErr w:type="spellStart"/>
      <w:r w:rsidRPr="002F7764">
        <w:t>Sales</w:t>
      </w:r>
      <w:proofErr w:type="spellEnd"/>
      <w:r w:rsidRPr="002F7764">
        <w:t>, Embraer Service &amp; Support.</w:t>
      </w:r>
    </w:p>
    <w:p w14:paraId="2CE975EA" w14:textId="2A5DF157" w:rsidR="005049B0" w:rsidRPr="002F7764" w:rsidRDefault="0060127E">
      <w:pPr>
        <w:pStyle w:val="Copytext11Pt"/>
      </w:pPr>
      <w:r w:rsidRPr="002F7764">
        <w:t xml:space="preserve">Die Embraer Lineage 1000 ist ein </w:t>
      </w:r>
      <w:r w:rsidR="00E15646">
        <w:t>sehr</w:t>
      </w:r>
      <w:r w:rsidR="00E15646" w:rsidRPr="002F7764">
        <w:t xml:space="preserve"> </w:t>
      </w:r>
      <w:r w:rsidRPr="002F7764">
        <w:t xml:space="preserve">großer Privatjet, der auf der erfolgreichen </w:t>
      </w:r>
      <w:r w:rsidR="00E15646">
        <w:t>Embraer</w:t>
      </w:r>
      <w:r w:rsidR="00E15646" w:rsidRPr="002F7764">
        <w:t xml:space="preserve"> </w:t>
      </w:r>
      <w:r w:rsidRPr="002F7764">
        <w:t xml:space="preserve">190 Commercial Jet Plattform basiert. Nach der Indienststellung im Jahr 2009 brachte Embraer 2013 eine neue Variante, die Lineage 1000E, auf den Markt, die heute auf der ganzen Welt eingesetzt wird. </w:t>
      </w:r>
    </w:p>
    <w:p w14:paraId="135D6196" w14:textId="37822720" w:rsidR="00B1491B" w:rsidRPr="002F7764" w:rsidRDefault="00B1491B" w:rsidP="004B4951">
      <w:pPr>
        <w:pStyle w:val="Copytext11Pt"/>
      </w:pPr>
      <w:r w:rsidRPr="002F7764">
        <w:t>Das komplette Fahrwerks</w:t>
      </w:r>
      <w:r w:rsidR="00E15646">
        <w:t>s</w:t>
      </w:r>
      <w:r w:rsidRPr="002F7764">
        <w:t xml:space="preserve">ystem der Lineage 1000 wurde vom OEM Liebherr-Aerospace in Lindenberg (Deutschland), dem Kompetenzzentrum für Flugsteuerungen, </w:t>
      </w:r>
      <w:r w:rsidR="00807552">
        <w:t>Betätigungen</w:t>
      </w:r>
      <w:r w:rsidRPr="002F7764">
        <w:t>, Fahrwerks</w:t>
      </w:r>
      <w:r w:rsidR="00E15646">
        <w:t>s</w:t>
      </w:r>
      <w:r w:rsidRPr="002F7764">
        <w:t xml:space="preserve">ysteme, Getriebe </w:t>
      </w:r>
      <w:r w:rsidR="00807552">
        <w:t>sowie</w:t>
      </w:r>
      <w:r w:rsidR="00807552" w:rsidRPr="002F7764">
        <w:t xml:space="preserve"> </w:t>
      </w:r>
      <w:r w:rsidRPr="002F7764">
        <w:t>Elektronik von Liebherr, entwickelt, gefertigt und zertifiziert.</w:t>
      </w:r>
    </w:p>
    <w:p w14:paraId="0075673A" w14:textId="77777777" w:rsidR="004B4951" w:rsidRPr="002F7764" w:rsidRDefault="004B4951" w:rsidP="004B4951">
      <w:pPr>
        <w:pStyle w:val="Copytext11Pt"/>
      </w:pPr>
    </w:p>
    <w:p w14:paraId="3305C43C" w14:textId="77777777" w:rsidR="004B4951" w:rsidRPr="002F7764" w:rsidRDefault="004B4951" w:rsidP="004B4951">
      <w:pPr>
        <w:pStyle w:val="Copytext11Pt"/>
      </w:pPr>
    </w:p>
    <w:p w14:paraId="7F45F30F" w14:textId="77777777" w:rsidR="004B4951" w:rsidRPr="002F7764" w:rsidRDefault="004B4951" w:rsidP="004B4951">
      <w:pPr>
        <w:pStyle w:val="Copytext11Pt"/>
      </w:pPr>
    </w:p>
    <w:p w14:paraId="398A73CF" w14:textId="77777777" w:rsidR="004B4951" w:rsidRPr="002F7764" w:rsidRDefault="004B4951" w:rsidP="004B4951">
      <w:pPr>
        <w:pStyle w:val="Copytext11Pt"/>
      </w:pPr>
    </w:p>
    <w:p w14:paraId="0F8996E8" w14:textId="77777777" w:rsidR="004B4951" w:rsidRPr="002F7764" w:rsidRDefault="004B4951" w:rsidP="004B4951">
      <w:pPr>
        <w:pStyle w:val="Copytext11Pt"/>
      </w:pPr>
    </w:p>
    <w:p w14:paraId="07244B51" w14:textId="77777777" w:rsidR="00FA7EA3" w:rsidRPr="00236E56" w:rsidRDefault="00FA7EA3" w:rsidP="00FA7EA3">
      <w:pPr>
        <w:spacing w:after="240" w:line="240" w:lineRule="exact"/>
        <w:rPr>
          <w:rFonts w:ascii="Arial" w:eastAsia="Times New Roman" w:hAnsi="Arial" w:cs="Times New Roman"/>
          <w:b/>
          <w:sz w:val="18"/>
          <w:szCs w:val="18"/>
          <w:lang w:eastAsia="de-DE"/>
        </w:rPr>
      </w:pPr>
      <w:r w:rsidRPr="00236E56">
        <w:rPr>
          <w:rFonts w:ascii="Arial" w:eastAsia="Times New Roman" w:hAnsi="Arial" w:cs="Times New Roman"/>
          <w:b/>
          <w:sz w:val="18"/>
          <w:szCs w:val="18"/>
          <w:lang w:eastAsia="de-DE"/>
        </w:rPr>
        <w:t>Über die Liebherr-Aerospace &amp; Transportation SAS</w:t>
      </w:r>
    </w:p>
    <w:p w14:paraId="166A1634" w14:textId="77777777" w:rsidR="00FA7EA3" w:rsidRPr="00236E56" w:rsidRDefault="00FA7EA3" w:rsidP="00FA7EA3">
      <w:pPr>
        <w:spacing w:after="240" w:line="240" w:lineRule="exact"/>
        <w:rPr>
          <w:rFonts w:ascii="Arial" w:eastAsia="Times New Roman" w:hAnsi="Arial" w:cs="Times New Roman"/>
          <w:sz w:val="18"/>
          <w:szCs w:val="18"/>
          <w:lang w:eastAsia="de-DE"/>
        </w:rPr>
      </w:pPr>
      <w:r w:rsidRPr="00236E56">
        <w:rPr>
          <w:rFonts w:ascii="Arial" w:eastAsia="Times New Roman" w:hAnsi="Arial" w:cs="Times New Roman"/>
          <w:sz w:val="18"/>
          <w:szCs w:val="18"/>
          <w:lang w:eastAsia="de-DE"/>
        </w:rPr>
        <w:t>Die Liebherr-Aerospace &amp; Transportation SAS, Toulouse (Frankreich), ist eine von elf Spartenobergesellschaften der Firmengruppe Liebherr und koordiniert alle Aktivitäten in den Bereichen Aerospace und Verkehrstechnik.</w:t>
      </w:r>
    </w:p>
    <w:p w14:paraId="7EE29012" w14:textId="77777777" w:rsidR="00FA7EA3" w:rsidRPr="00236E56" w:rsidRDefault="00FA7EA3" w:rsidP="00FA7EA3">
      <w:pPr>
        <w:spacing w:after="240" w:line="240" w:lineRule="exact"/>
        <w:rPr>
          <w:rFonts w:ascii="Arial" w:eastAsia="Times New Roman" w:hAnsi="Arial" w:cs="Times New Roman"/>
          <w:sz w:val="18"/>
          <w:szCs w:val="18"/>
          <w:lang w:eastAsia="de-DE"/>
        </w:rPr>
      </w:pPr>
      <w:r w:rsidRPr="00236E56">
        <w:rPr>
          <w:rFonts w:ascii="Arial" w:eastAsia="Times New Roman" w:hAnsi="Arial" w:cs="Times New Roman"/>
          <w:sz w:val="18"/>
          <w:szCs w:val="18"/>
          <w:lang w:eastAsia="de-DE"/>
        </w:rPr>
        <w:t>Liebherr ist ein führender Zulieferer von Systemen für die Luftfahrtindustrie mit mehr als sechs Jahrzehnten Erfahrung. Das Spektrum von Liebherr-Luftfahrtausrüstungen für den zivilen und militärischen Bereich umfasst Flugsteuerungen und Betätigungssysteme, Fahrwerke, Luftsysteme sowie Getriebe und Elektronik. Eingesetzt werden diese Systeme in Großraumflugzeugen, Zubringerflugzeugen und Regionaljets, Business Jets, Kampfflugzeugen, Militärtransportern, militärischen Trainingsflugzeugen sowie in zivilen und militärischen Hubschraubern.</w:t>
      </w:r>
    </w:p>
    <w:p w14:paraId="54BDF1CF" w14:textId="77777777" w:rsidR="00FA7EA3" w:rsidRPr="00236E56" w:rsidRDefault="00FA7EA3" w:rsidP="00FA7EA3">
      <w:pPr>
        <w:spacing w:after="240" w:line="240" w:lineRule="exact"/>
        <w:rPr>
          <w:rFonts w:ascii="Arial" w:eastAsia="Times New Roman" w:hAnsi="Arial" w:cs="Times New Roman"/>
          <w:sz w:val="18"/>
          <w:szCs w:val="18"/>
          <w:lang w:eastAsia="de-DE"/>
        </w:rPr>
      </w:pPr>
      <w:r w:rsidRPr="00236E56">
        <w:rPr>
          <w:rFonts w:ascii="Arial" w:eastAsia="Times New Roman" w:hAnsi="Arial" w:cs="Times New Roman"/>
          <w:sz w:val="18"/>
          <w:szCs w:val="18"/>
          <w:lang w:eastAsia="de-DE"/>
        </w:rPr>
        <w:t xml:space="preserve">Die Liebherr-Sparte Aerospace und Verkehrstechnik beschäftigt rund 6.000 Mitarbeiterinnen und Mitarbeiter und verfügt über vier Produktionsstätten für Luftfahrtausrüstungen in Lindenberg (Deutschland), Toulouse (Frankreich), Guaratinguetá (Brasilien) und </w:t>
      </w:r>
      <w:proofErr w:type="spellStart"/>
      <w:r w:rsidRPr="00236E56">
        <w:rPr>
          <w:rFonts w:ascii="Arial" w:eastAsia="Times New Roman" w:hAnsi="Arial" w:cs="Times New Roman"/>
          <w:sz w:val="18"/>
          <w:szCs w:val="18"/>
          <w:lang w:eastAsia="de-DE"/>
        </w:rPr>
        <w:t>Nizhny</w:t>
      </w:r>
      <w:proofErr w:type="spellEnd"/>
      <w:r w:rsidRPr="00236E56">
        <w:rPr>
          <w:rFonts w:ascii="Arial" w:eastAsia="Times New Roman" w:hAnsi="Arial" w:cs="Times New Roman"/>
          <w:sz w:val="18"/>
          <w:szCs w:val="18"/>
          <w:lang w:eastAsia="de-DE"/>
        </w:rPr>
        <w:t xml:space="preserve"> </w:t>
      </w:r>
      <w:proofErr w:type="spellStart"/>
      <w:r w:rsidRPr="00236E56">
        <w:rPr>
          <w:rFonts w:ascii="Arial" w:eastAsia="Times New Roman" w:hAnsi="Arial" w:cs="Times New Roman"/>
          <w:sz w:val="18"/>
          <w:szCs w:val="18"/>
          <w:lang w:eastAsia="de-DE"/>
        </w:rPr>
        <w:t>Novgorod</w:t>
      </w:r>
      <w:proofErr w:type="spellEnd"/>
      <w:r w:rsidRPr="00236E56">
        <w:rPr>
          <w:rFonts w:ascii="Arial" w:eastAsia="Times New Roman" w:hAnsi="Arial" w:cs="Times New Roman"/>
          <w:sz w:val="18"/>
          <w:szCs w:val="18"/>
          <w:lang w:eastAsia="de-DE"/>
        </w:rPr>
        <w:t xml:space="preserve"> (Russland). Diese Werke bieten einen weltweiten Service mit zusätzlichen Stützpunkten in Saline (Michigan, USA), Seattle (Washington, USA), Montreal (Kanada), São José dos Campos (Brasilien), Hamburg (Deutschland), Moskau (Russland), Bangalore (Indien), Singapur, Shanghai (China) und Dubai (VAE).</w:t>
      </w:r>
    </w:p>
    <w:p w14:paraId="15F26200" w14:textId="77777777" w:rsidR="00FA7EA3" w:rsidRPr="00236E56" w:rsidRDefault="00FA7EA3" w:rsidP="00FA7EA3">
      <w:pPr>
        <w:spacing w:after="240" w:line="240" w:lineRule="exact"/>
        <w:rPr>
          <w:rFonts w:ascii="Arial" w:eastAsia="Times New Roman" w:hAnsi="Arial" w:cs="Times New Roman"/>
          <w:b/>
          <w:sz w:val="18"/>
          <w:szCs w:val="18"/>
          <w:lang w:eastAsia="de-DE"/>
        </w:rPr>
      </w:pPr>
      <w:r w:rsidRPr="00236E56">
        <w:rPr>
          <w:rFonts w:ascii="Arial" w:eastAsia="Times New Roman" w:hAnsi="Arial" w:cs="Times New Roman"/>
          <w:b/>
          <w:sz w:val="18"/>
          <w:szCs w:val="18"/>
          <w:lang w:eastAsia="de-DE"/>
        </w:rPr>
        <w:t>Über die Firmengruppe Liebherr</w:t>
      </w:r>
    </w:p>
    <w:p w14:paraId="0EA65EA3" w14:textId="77777777" w:rsidR="00FA7EA3" w:rsidRPr="003A38A4" w:rsidRDefault="00FA7EA3" w:rsidP="00FA7EA3">
      <w:pPr>
        <w:spacing w:after="240" w:line="240" w:lineRule="exact"/>
        <w:rPr>
          <w:rFonts w:ascii="Arial" w:eastAsia="Times New Roman" w:hAnsi="Arial" w:cs="Times New Roman"/>
          <w:sz w:val="18"/>
          <w:szCs w:val="18"/>
          <w:lang w:eastAsia="de-DE"/>
        </w:rPr>
      </w:pPr>
      <w:r w:rsidRPr="00236E56">
        <w:rPr>
          <w:rFonts w:ascii="Arial" w:eastAsia="Times New Roman" w:hAnsi="Arial" w:cs="Times New Roman"/>
          <w:sz w:val="18"/>
          <w:szCs w:val="18"/>
          <w:lang w:eastAsia="de-DE"/>
        </w:rPr>
        <w:t>Die Firmengruppe Liebherr ist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an der Iller verfolgt Liebherr das Ziel, seine Kunden mit anspruchsvollen Lösungen zu überzeugen und zum technologischen Fortschritt beizutragen.</w:t>
      </w:r>
    </w:p>
    <w:p w14:paraId="7F196FC1" w14:textId="77777777" w:rsidR="009A3D17" w:rsidRPr="002F7764" w:rsidRDefault="004B4951" w:rsidP="009A3D17">
      <w:pPr>
        <w:pStyle w:val="Copyhead11Pt"/>
      </w:pPr>
      <w:r w:rsidRPr="002F7764">
        <w:t>Bild</w:t>
      </w:r>
    </w:p>
    <w:p w14:paraId="0DE14D8E" w14:textId="797F1EBF" w:rsidR="009A3D17" w:rsidRPr="002F7764" w:rsidRDefault="00D021A4" w:rsidP="009A3D17">
      <w:r w:rsidRPr="00D021A4">
        <w:drawing>
          <wp:inline distT="0" distB="0" distL="0" distR="0" wp14:anchorId="1CCB78C7" wp14:editId="08B03B86">
            <wp:extent cx="1645920" cy="874415"/>
            <wp:effectExtent l="0" t="0" r="0" b="190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1657075" cy="880341"/>
                    </a:xfrm>
                    <a:prstGeom prst="rect">
                      <a:avLst/>
                    </a:prstGeom>
                  </pic:spPr>
                </pic:pic>
              </a:graphicData>
            </a:graphic>
          </wp:inline>
        </w:drawing>
      </w:r>
      <w:bookmarkStart w:id="0" w:name="_GoBack"/>
      <w:bookmarkEnd w:id="0"/>
    </w:p>
    <w:p w14:paraId="1768FF9A" w14:textId="1723B618" w:rsidR="004B4951" w:rsidRPr="00807552" w:rsidRDefault="004B4951" w:rsidP="009A3D17">
      <w:pPr>
        <w:pStyle w:val="Caption9Pt"/>
      </w:pPr>
      <w:r w:rsidRPr="00807552">
        <w:t>Lineage-1000E-Exterior.jpg</w:t>
      </w:r>
      <w:r w:rsidRPr="00807552">
        <w:br/>
        <w:t xml:space="preserve">Liebherr </w:t>
      </w:r>
      <w:r w:rsidR="00FA7EA3" w:rsidRPr="00807552">
        <w:t xml:space="preserve">hat das </w:t>
      </w:r>
      <w:r w:rsidR="00FA7EA3">
        <w:t xml:space="preserve">Fahrwerkssystem für die </w:t>
      </w:r>
      <w:proofErr w:type="spellStart"/>
      <w:r w:rsidRPr="00807552">
        <w:t>Lineage</w:t>
      </w:r>
      <w:proofErr w:type="spellEnd"/>
      <w:r w:rsidRPr="00807552">
        <w:t xml:space="preserve"> 1000</w:t>
      </w:r>
      <w:r w:rsidR="00FA7EA3">
        <w:t xml:space="preserve"> entwickelt und produziert</w:t>
      </w:r>
      <w:r w:rsidRPr="00807552">
        <w:t xml:space="preserve">. - © Embraer </w:t>
      </w:r>
    </w:p>
    <w:p w14:paraId="32228792" w14:textId="77777777" w:rsidR="009620F5" w:rsidRPr="002F7764" w:rsidRDefault="009620F5" w:rsidP="009620F5">
      <w:pPr>
        <w:pStyle w:val="Copyhead11Pt"/>
      </w:pPr>
      <w:r w:rsidRPr="002F7764">
        <w:t>Kontakt</w:t>
      </w:r>
    </w:p>
    <w:p w14:paraId="71B7B099" w14:textId="77777777" w:rsidR="009620F5" w:rsidRPr="002F7764" w:rsidRDefault="00356894" w:rsidP="009620F5">
      <w:pPr>
        <w:pStyle w:val="Copytext11Pt"/>
      </w:pPr>
      <w:r w:rsidRPr="002F7764">
        <w:t>Ute Braam</w:t>
      </w:r>
      <w:r w:rsidRPr="002F7764">
        <w:br/>
        <w:t>Corporate Communications</w:t>
      </w:r>
      <w:r w:rsidRPr="002F7764">
        <w:br/>
        <w:t>Telefon: +49 8381 / 46 - 4403</w:t>
      </w:r>
      <w:r w:rsidRPr="002F7764">
        <w:br/>
        <w:t xml:space="preserve">E-Mail: ute.braam@liebherr.com </w:t>
      </w:r>
    </w:p>
    <w:p w14:paraId="2EFEBF24" w14:textId="77777777" w:rsidR="009620F5" w:rsidRPr="002F7764" w:rsidRDefault="009620F5" w:rsidP="009620F5">
      <w:pPr>
        <w:pStyle w:val="Copyhead11Pt"/>
      </w:pPr>
      <w:r w:rsidRPr="002F7764">
        <w:t>Veröffentlicht von</w:t>
      </w:r>
    </w:p>
    <w:p w14:paraId="7DF78EBB" w14:textId="77777777" w:rsidR="00B81ED6" w:rsidRPr="002F7764" w:rsidRDefault="00356894" w:rsidP="009620F5">
      <w:pPr>
        <w:pStyle w:val="Copytext11Pt"/>
        <w:rPr>
          <w:lang w:val="en-GB"/>
        </w:rPr>
      </w:pPr>
      <w:r w:rsidRPr="002F7764">
        <w:rPr>
          <w:lang w:val="en-GB"/>
        </w:rPr>
        <w:t xml:space="preserve">Liebherr-Aerospace &amp; Transportation SAS </w:t>
      </w:r>
      <w:r w:rsidRPr="002F7764">
        <w:rPr>
          <w:lang w:val="en-GB"/>
        </w:rPr>
        <w:br/>
        <w:t>Toulouse / </w:t>
      </w:r>
      <w:proofErr w:type="spellStart"/>
      <w:r w:rsidRPr="002F7764">
        <w:rPr>
          <w:lang w:val="en-GB"/>
        </w:rPr>
        <w:t>Frankreich</w:t>
      </w:r>
      <w:proofErr w:type="spellEnd"/>
      <w:r w:rsidRPr="002F7764">
        <w:rPr>
          <w:lang w:val="en-GB"/>
        </w:rPr>
        <w:br/>
        <w:t>www.liebherr.com</w:t>
      </w:r>
    </w:p>
    <w:sectPr w:rsidR="00B81ED6" w:rsidRPr="002F7764" w:rsidSect="009169F9">
      <w:headerReference w:type="default" r:id="rId9"/>
      <w:footerReference w:type="default" r:id="rId10"/>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1DFE13" w14:textId="77777777" w:rsidR="009C7EFE" w:rsidRDefault="009C7EFE" w:rsidP="00B81ED6">
      <w:pPr>
        <w:spacing w:after="0" w:line="240" w:lineRule="auto"/>
      </w:pPr>
      <w:r>
        <w:separator/>
      </w:r>
    </w:p>
  </w:endnote>
  <w:endnote w:type="continuationSeparator" w:id="0">
    <w:p w14:paraId="3178A3EF" w14:textId="77777777" w:rsidR="009C7EFE" w:rsidRDefault="009C7EFE"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3CEA27" w14:textId="1AB1ED53"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021A4">
      <w:rPr>
        <w:rFonts w:ascii="Arial" w:hAnsi="Arial" w:cs="Arial"/>
        <w:noProof/>
      </w:rPr>
      <w:instrText>2</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D021A4">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021A4">
      <w:rPr>
        <w:rFonts w:ascii="Arial" w:hAnsi="Arial" w:cs="Arial"/>
        <w:noProof/>
      </w:rPr>
      <w:instrText>2</w:instrText>
    </w:r>
    <w:r w:rsidRPr="0093605C">
      <w:rPr>
        <w:rFonts w:ascii="Arial" w:hAnsi="Arial" w:cs="Arial"/>
      </w:rPr>
      <w:fldChar w:fldCharType="end"/>
    </w:r>
    <w:r w:rsidRPr="0093605C">
      <w:rPr>
        <w:rFonts w:ascii="Arial" w:hAnsi="Arial" w:cs="Arial"/>
      </w:rPr>
      <w:instrText xml:space="preserve">" "" </w:instrText>
    </w:r>
    <w:r w:rsidR="00D021A4">
      <w:rPr>
        <w:rFonts w:ascii="Arial" w:hAnsi="Arial" w:cs="Arial"/>
      </w:rPr>
      <w:fldChar w:fldCharType="separate"/>
    </w:r>
    <w:r w:rsidR="00D021A4">
      <w:rPr>
        <w:rFonts w:ascii="Arial" w:hAnsi="Arial" w:cs="Arial"/>
        <w:noProof/>
      </w:rPr>
      <w:t>2</w:t>
    </w:r>
    <w:r w:rsidR="00D021A4" w:rsidRPr="0093605C">
      <w:rPr>
        <w:rFonts w:ascii="Arial" w:hAnsi="Arial" w:cs="Arial"/>
        <w:noProof/>
      </w:rPr>
      <w:t>/</w:t>
    </w:r>
    <w:r w:rsidR="00D021A4">
      <w:rPr>
        <w:rFonts w:ascii="Arial" w:hAnsi="Arial" w:cs="Arial"/>
        <w:noProof/>
      </w:rPr>
      <w:t>2</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E98905" w14:textId="77777777" w:rsidR="009C7EFE" w:rsidRDefault="009C7EFE" w:rsidP="00B81ED6">
      <w:pPr>
        <w:spacing w:after="0" w:line="240" w:lineRule="auto"/>
      </w:pPr>
      <w:r>
        <w:separator/>
      </w:r>
    </w:p>
  </w:footnote>
  <w:footnote w:type="continuationSeparator" w:id="0">
    <w:p w14:paraId="2F9527FF" w14:textId="77777777" w:rsidR="009C7EFE" w:rsidRDefault="009C7EFE"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CEE312" w14:textId="77777777" w:rsidR="009A2038" w:rsidRDefault="004B4951" w:rsidP="004B4951">
    <w:pPr>
      <w:pStyle w:val="Kopfzeile"/>
      <w:jc w:val="right"/>
    </w:pPr>
    <w:r>
      <w:rPr>
        <w:noProof/>
        <w:lang w:eastAsia="de-DE"/>
      </w:rPr>
      <w:drawing>
        <wp:inline distT="0" distB="0" distL="0" distR="0" wp14:anchorId="3F0F9208" wp14:editId="53620031">
          <wp:extent cx="2167200" cy="270000"/>
          <wp:effectExtent l="0" t="0" r="5080" b="0"/>
          <wp:docPr id="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228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094E49"/>
    <w:rsid w:val="000C25D5"/>
    <w:rsid w:val="001419B4"/>
    <w:rsid w:val="00145DB7"/>
    <w:rsid w:val="001604AF"/>
    <w:rsid w:val="00214D1E"/>
    <w:rsid w:val="00243D6B"/>
    <w:rsid w:val="002614EA"/>
    <w:rsid w:val="002D1A7C"/>
    <w:rsid w:val="002F7764"/>
    <w:rsid w:val="00344835"/>
    <w:rsid w:val="003524D2"/>
    <w:rsid w:val="00356894"/>
    <w:rsid w:val="003C3928"/>
    <w:rsid w:val="00426893"/>
    <w:rsid w:val="004B4951"/>
    <w:rsid w:val="004D3E87"/>
    <w:rsid w:val="005049B0"/>
    <w:rsid w:val="0053585F"/>
    <w:rsid w:val="00556698"/>
    <w:rsid w:val="00594394"/>
    <w:rsid w:val="005D3810"/>
    <w:rsid w:val="0060127E"/>
    <w:rsid w:val="00652E53"/>
    <w:rsid w:val="0068409A"/>
    <w:rsid w:val="0070391B"/>
    <w:rsid w:val="00730878"/>
    <w:rsid w:val="00774BA6"/>
    <w:rsid w:val="007D1912"/>
    <w:rsid w:val="007E652A"/>
    <w:rsid w:val="007E79D5"/>
    <w:rsid w:val="007F2586"/>
    <w:rsid w:val="00807552"/>
    <w:rsid w:val="008E0D4A"/>
    <w:rsid w:val="009169F9"/>
    <w:rsid w:val="0093605C"/>
    <w:rsid w:val="009620F5"/>
    <w:rsid w:val="00965077"/>
    <w:rsid w:val="009A2038"/>
    <w:rsid w:val="009A3D17"/>
    <w:rsid w:val="009B15A9"/>
    <w:rsid w:val="009C7EFE"/>
    <w:rsid w:val="00A03C0D"/>
    <w:rsid w:val="00A13399"/>
    <w:rsid w:val="00A44D96"/>
    <w:rsid w:val="00A566C1"/>
    <w:rsid w:val="00A765DB"/>
    <w:rsid w:val="00A817C5"/>
    <w:rsid w:val="00AC2129"/>
    <w:rsid w:val="00AF1C47"/>
    <w:rsid w:val="00AF1F99"/>
    <w:rsid w:val="00B00D87"/>
    <w:rsid w:val="00B1491B"/>
    <w:rsid w:val="00B81ED6"/>
    <w:rsid w:val="00BD7045"/>
    <w:rsid w:val="00C71983"/>
    <w:rsid w:val="00D021A4"/>
    <w:rsid w:val="00D2742A"/>
    <w:rsid w:val="00D36962"/>
    <w:rsid w:val="00D410A5"/>
    <w:rsid w:val="00DB11A7"/>
    <w:rsid w:val="00E15646"/>
    <w:rsid w:val="00E517FA"/>
    <w:rsid w:val="00E562EA"/>
    <w:rsid w:val="00EA26F3"/>
    <w:rsid w:val="00F32FF4"/>
    <w:rsid w:val="00F739D3"/>
    <w:rsid w:val="00F770EC"/>
    <w:rsid w:val="00FA160E"/>
    <w:rsid w:val="00FA7EA3"/>
    <w:rsid w:val="00FE4C68"/>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4359EAC0"/>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de-DE"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de-DE"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de-DE"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de-DE" w:eastAsia="de-DE"/>
    </w:rPr>
  </w:style>
  <w:style w:type="character" w:customStyle="1" w:styleId="Teaser11PtZchn">
    <w:name w:val="Teaser 11Pt Zchn"/>
    <w:basedOn w:val="Absatz-Standardschriftart"/>
    <w:link w:val="Teaser11Pt"/>
    <w:rsid w:val="00B81ED6"/>
    <w:rPr>
      <w:rFonts w:ascii="Arial" w:hAnsi="Arial"/>
      <w:b/>
      <w:noProof/>
      <w:lang w:val="de-DE"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de-DE"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de-DE"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de-DE"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prechblasentext">
    <w:name w:val="Balloon Text"/>
    <w:basedOn w:val="Standard"/>
    <w:link w:val="SprechblasentextZchn"/>
    <w:uiPriority w:val="99"/>
    <w:semiHidden/>
    <w:unhideWhenUsed/>
    <w:rsid w:val="008E0D4A"/>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E0D4A"/>
    <w:rPr>
      <w:rFonts w:ascii="Segoe UI" w:hAnsi="Segoe UI" w:cs="Segoe UI"/>
      <w:sz w:val="18"/>
      <w:szCs w:val="18"/>
    </w:rPr>
  </w:style>
  <w:style w:type="character" w:styleId="Kommentarzeichen">
    <w:name w:val="annotation reference"/>
    <w:basedOn w:val="Absatz-Standardschriftart"/>
    <w:uiPriority w:val="99"/>
    <w:semiHidden/>
    <w:unhideWhenUsed/>
    <w:rsid w:val="008E0D4A"/>
    <w:rPr>
      <w:sz w:val="16"/>
      <w:szCs w:val="16"/>
    </w:rPr>
  </w:style>
  <w:style w:type="paragraph" w:styleId="Kommentartext">
    <w:name w:val="annotation text"/>
    <w:basedOn w:val="Standard"/>
    <w:link w:val="KommentartextZchn"/>
    <w:uiPriority w:val="99"/>
    <w:semiHidden/>
    <w:unhideWhenUsed/>
    <w:rsid w:val="008E0D4A"/>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8E0D4A"/>
    <w:rPr>
      <w:sz w:val="20"/>
      <w:szCs w:val="20"/>
    </w:rPr>
  </w:style>
  <w:style w:type="paragraph" w:styleId="Kommentarthema">
    <w:name w:val="annotation subject"/>
    <w:basedOn w:val="Kommentartext"/>
    <w:next w:val="Kommentartext"/>
    <w:link w:val="KommentarthemaZchn"/>
    <w:uiPriority w:val="99"/>
    <w:semiHidden/>
    <w:unhideWhenUsed/>
    <w:rsid w:val="008E0D4A"/>
    <w:rPr>
      <w:b/>
      <w:bCs/>
    </w:rPr>
  </w:style>
  <w:style w:type="character" w:customStyle="1" w:styleId="KommentarthemaZchn">
    <w:name w:val="Kommentarthema Zchn"/>
    <w:basedOn w:val="KommentartextZchn"/>
    <w:link w:val="Kommentarthema"/>
    <w:uiPriority w:val="99"/>
    <w:semiHidden/>
    <w:rsid w:val="008E0D4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7915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8FFACF0FF6B74D0AB72C7E22A553B99B"/>
        <w:category>
          <w:name w:val="Allgemein"/>
          <w:gallery w:val="placeholder"/>
        </w:category>
        <w:types>
          <w:type w:val="bbPlcHdr"/>
        </w:types>
        <w:behaviors>
          <w:behavior w:val="content"/>
        </w:behaviors>
        <w:guid w:val="{830995CB-CCCE-42D6-BE42-FA7FC8D7229F}"/>
      </w:docPartPr>
      <w:docPartBody>
        <w:p w:rsidR="00C706A8" w:rsidRDefault="009F1174" w:rsidP="009F1174">
          <w:pPr>
            <w:pStyle w:val="8FFACF0FF6B74D0AB72C7E22A553B99B"/>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229FF"/>
    <w:rsid w:val="000E7285"/>
    <w:rsid w:val="00232801"/>
    <w:rsid w:val="00281395"/>
    <w:rsid w:val="00393985"/>
    <w:rsid w:val="003B6B35"/>
    <w:rsid w:val="00557DFF"/>
    <w:rsid w:val="00750737"/>
    <w:rsid w:val="00761996"/>
    <w:rsid w:val="008C2187"/>
    <w:rsid w:val="00993134"/>
    <w:rsid w:val="009F1174"/>
    <w:rsid w:val="00C67096"/>
    <w:rsid w:val="00C706A8"/>
    <w:rsid w:val="00D31EDA"/>
    <w:rsid w:val="00D71E35"/>
    <w:rsid w:val="00ED17F1"/>
    <w:rsid w:val="00F86AFD"/>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9F1174"/>
    <w:rPr>
      <w:color w:val="808080"/>
    </w:rPr>
  </w:style>
  <w:style w:type="paragraph" w:customStyle="1" w:styleId="832D8E68428B422EA668CB81D7B29564">
    <w:name w:val="832D8E68428B422EA668CB81D7B29564"/>
    <w:rsid w:val="00C67096"/>
  </w:style>
  <w:style w:type="paragraph" w:customStyle="1" w:styleId="8FFACF0FF6B74D0AB72C7E22A553B99B">
    <w:name w:val="8FFACF0FF6B74D0AB72C7E22A553B99B"/>
    <w:rsid w:val="009F117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37B23F-918F-4917-BB16-AC96D2A8A2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610</Words>
  <Characters>3843</Characters>
  <Application>Microsoft Office Word</Application>
  <DocSecurity>0</DocSecurity>
  <Lines>32</Lines>
  <Paragraphs>8</Paragraphs>
  <ScaleCrop>false</ScaleCrop>
  <HeadingPairs>
    <vt:vector size="6" baseType="variant">
      <vt:variant>
        <vt:lpstr>Titel</vt:lpstr>
      </vt:variant>
      <vt:variant>
        <vt:i4>1</vt:i4>
      </vt:variant>
      <vt:variant>
        <vt:lpstr>Title</vt:lpstr>
      </vt:variant>
      <vt:variant>
        <vt:i4>1</vt:i4>
      </vt:variant>
      <vt:variant>
        <vt:lpstr>Título</vt:lpstr>
      </vt:variant>
      <vt:variant>
        <vt:i4>1</vt:i4>
      </vt:variant>
    </vt:vector>
  </HeadingPairs>
  <TitlesOfParts>
    <vt:vector size="3" baseType="lpstr">
      <vt:lpstr>Liebherr überholt Fahrwerke der gesamten Lineage 1000 Flotte</vt:lpstr>
      <vt:lpstr>Liebherr exclusive provider for Lineage 1000 landing gear overhaul</vt:lpstr>
      <vt:lpstr>Liebherr exclusive provider for Lineage 1000 landing gear overhaul</vt:lpstr>
    </vt:vector>
  </TitlesOfParts>
  <Company>Liebherr</Company>
  <LinksUpToDate>false</LinksUpToDate>
  <CharactersWithSpaces>4445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Liebherr überholt Fahrwerke der gesamten Lineage 1000 Flotte</dc:title>
  <dc:subject/>
  <dc:creator>Goetz Manuel (LHO)</dc:creator>
  <cp:keywords/>
  <dc:description/>
  <cp:lastModifiedBy>Braam Ute (AER)</cp:lastModifiedBy>
  <cp:revision>8</cp:revision>
  <cp:lastPrinted>2021-08-02T11:47:00Z</cp:lastPrinted>
  <dcterms:created xsi:type="dcterms:W3CDTF">2021-09-17T11:59:00Z</dcterms:created>
  <dcterms:modified xsi:type="dcterms:W3CDTF">2021-09-22T10:55:00Z</dcterms:modified>
  <cp:category>Pressemitteilung</cp:category>
</cp:coreProperties>
</file>