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A3DFD0" w14:textId="0769C95B" w:rsidR="00785F8A" w:rsidRPr="00D13144" w:rsidRDefault="00D13144" w:rsidP="00785F8A">
      <w:pPr>
        <w:pStyle w:val="Topline16Pt"/>
        <w:spacing w:before="240"/>
        <w:rPr>
          <w:lang w:val="es-MX"/>
        </w:rPr>
      </w:pPr>
      <w:r w:rsidRPr="00D13144">
        <w:rPr>
          <w:lang w:val="es-MX"/>
        </w:rPr>
        <w:t>Comunicado de prensa</w:t>
      </w:r>
    </w:p>
    <w:p w14:paraId="14CE197D" w14:textId="1F2E9015" w:rsidR="00785F8A" w:rsidRPr="00D13144" w:rsidRDefault="00D13144" w:rsidP="00D13144">
      <w:pPr>
        <w:pStyle w:val="HeadlineH233Pt"/>
        <w:spacing w:line="240" w:lineRule="auto"/>
        <w:rPr>
          <w:rFonts w:cs="Arial"/>
          <w:sz w:val="62"/>
          <w:szCs w:val="62"/>
          <w:lang w:val="es-MX"/>
        </w:rPr>
      </w:pPr>
      <w:r w:rsidRPr="00D13144">
        <w:rPr>
          <w:rFonts w:cs="Arial"/>
          <w:sz w:val="62"/>
          <w:szCs w:val="62"/>
          <w:lang w:val="es-MX"/>
        </w:rPr>
        <w:t xml:space="preserve">Más potencia en el Caribe: </w:t>
      </w:r>
      <w:proofErr w:type="spellStart"/>
      <w:r w:rsidRPr="00D13144">
        <w:rPr>
          <w:rFonts w:cs="Arial"/>
          <w:sz w:val="62"/>
          <w:szCs w:val="62"/>
          <w:lang w:val="es-MX"/>
        </w:rPr>
        <w:t>Força</w:t>
      </w:r>
      <w:proofErr w:type="spellEnd"/>
      <w:r w:rsidRPr="00D13144">
        <w:rPr>
          <w:rFonts w:cs="Arial"/>
          <w:sz w:val="62"/>
          <w:szCs w:val="62"/>
          <w:lang w:val="es-MX"/>
        </w:rPr>
        <w:t xml:space="preserve"> refuerza flota de grúas con Liebherr LTM 1400-7.1</w:t>
      </w:r>
    </w:p>
    <w:p w14:paraId="41B48B9B" w14:textId="77777777" w:rsidR="00785F8A" w:rsidRPr="00D13144" w:rsidRDefault="00785F8A" w:rsidP="00D13144">
      <w:pPr>
        <w:pStyle w:val="HeadlineH233Pt"/>
        <w:spacing w:before="240" w:after="240" w:line="140" w:lineRule="exact"/>
        <w:rPr>
          <w:rFonts w:ascii="Tahoma" w:hAnsi="Tahoma" w:cs="Tahoma"/>
          <w:lang w:val="es-MX"/>
        </w:rPr>
      </w:pPr>
      <w:r w:rsidRPr="00744EDF">
        <w:rPr>
          <w:rFonts w:ascii="Tahoma" w:hAnsi="Tahoma" w:cs="Tahoma"/>
          <w:lang w:val="en-GB"/>
        </w:rPr>
        <w:t>⸺</w:t>
      </w:r>
    </w:p>
    <w:p w14:paraId="79784B4D" w14:textId="77777777" w:rsidR="002B7FBB" w:rsidRPr="00AA7E6E" w:rsidRDefault="002B7FBB" w:rsidP="00AA7E6E">
      <w:pPr>
        <w:pStyle w:val="Bulletpoints11Pt"/>
        <w:ind w:left="284" w:hanging="284"/>
        <w:rPr>
          <w:lang w:val="es-MX"/>
        </w:rPr>
      </w:pPr>
      <w:r w:rsidRPr="00AA7E6E">
        <w:rPr>
          <w:lang w:val="es-MX"/>
        </w:rPr>
        <w:t xml:space="preserve">- </w:t>
      </w:r>
      <w:proofErr w:type="spellStart"/>
      <w:r w:rsidRPr="00AA7E6E">
        <w:rPr>
          <w:lang w:val="es-MX"/>
        </w:rPr>
        <w:t>Força</w:t>
      </w:r>
      <w:proofErr w:type="spellEnd"/>
      <w:r w:rsidRPr="00AA7E6E">
        <w:rPr>
          <w:lang w:val="es-MX"/>
        </w:rPr>
        <w:t xml:space="preserve"> confía en el fabricante Liebherr para comprar grúas usadas</w:t>
      </w:r>
    </w:p>
    <w:p w14:paraId="16EDCCE3" w14:textId="5A01347B" w:rsidR="002B7FBB" w:rsidRPr="00AA7E6E" w:rsidRDefault="002B7FBB" w:rsidP="009F0903">
      <w:pPr>
        <w:pStyle w:val="Bulletpoints11Pt"/>
        <w:ind w:left="142" w:hanging="142"/>
        <w:rPr>
          <w:lang w:val="es-MX"/>
        </w:rPr>
      </w:pPr>
      <w:r w:rsidRPr="00AA7E6E">
        <w:rPr>
          <w:lang w:val="es-MX"/>
        </w:rPr>
        <w:t>- La LTM 1400-7.1 refuerza significativamente la gama de ser</w:t>
      </w:r>
      <w:r w:rsidR="00AA7E6E" w:rsidRPr="00AA7E6E">
        <w:rPr>
          <w:lang w:val="es-MX"/>
        </w:rPr>
        <w:t>vicios ofrecidos por la empresa</w:t>
      </w:r>
      <w:r w:rsidR="009F0903">
        <w:rPr>
          <w:lang w:val="es-MX"/>
        </w:rPr>
        <w:t xml:space="preserve"> </w:t>
      </w:r>
      <w:r w:rsidRPr="00AA7E6E">
        <w:rPr>
          <w:lang w:val="es-MX"/>
        </w:rPr>
        <w:t>caribeña</w:t>
      </w:r>
    </w:p>
    <w:p w14:paraId="3BD9DEBB" w14:textId="49E195AB" w:rsidR="002B7FBB" w:rsidRPr="002B7FBB" w:rsidRDefault="002B7FBB" w:rsidP="00AA7E6E">
      <w:pPr>
        <w:pStyle w:val="Bulletpoints11Pt"/>
        <w:ind w:left="284" w:hanging="284"/>
        <w:rPr>
          <w:lang w:val="es-MX"/>
        </w:rPr>
      </w:pPr>
      <w:r w:rsidRPr="002B7FBB">
        <w:rPr>
          <w:lang w:val="es-MX"/>
        </w:rPr>
        <w:t>- Amplia gama de combinaciones de plumas adecuadas para un amplio espectro de aplicaciones</w:t>
      </w:r>
    </w:p>
    <w:p w14:paraId="02BF725B" w14:textId="35FDE0A4" w:rsidR="002B7FBB" w:rsidRPr="002B7FBB" w:rsidRDefault="002B7FBB" w:rsidP="006A7CDF">
      <w:pPr>
        <w:pStyle w:val="Teaser11Pt"/>
        <w:rPr>
          <w:rFonts w:eastAsiaTheme="minorHAnsi"/>
        </w:rPr>
      </w:pPr>
      <w:bookmarkStart w:id="0" w:name="_GoBack"/>
      <w:bookmarkEnd w:id="0"/>
      <w:r w:rsidRPr="006A7CDF">
        <w:rPr>
          <w:rFonts w:eastAsiaTheme="minorHAnsi"/>
          <w:lang w:val="es-MX"/>
        </w:rPr>
        <w:t xml:space="preserve">La empresa de grúas y transportes pesados Força Diseño &amp; Ingenieria SRL de la República Dominicana casi ha duplicado su gama de potencia de elevación para trabajos de grúa: la nueva incorporación a la flota es una LTM 1400-7.1 con una capacidad máxima de elevación de 400 toneladas. </w:t>
      </w:r>
      <w:r w:rsidRPr="002B7FBB">
        <w:rPr>
          <w:rFonts w:eastAsiaTheme="minorHAnsi"/>
        </w:rPr>
        <w:t>Anteriormente, la LTM 1220-5.2 de 220 toneladas era la grúa más potente de la empresa. Força cuenta ahora con una de las mayores gr</w:t>
      </w:r>
      <w:r>
        <w:rPr>
          <w:rFonts w:eastAsiaTheme="minorHAnsi"/>
        </w:rPr>
        <w:t xml:space="preserve">úas móviles de todo el Caribe. </w:t>
      </w:r>
    </w:p>
    <w:p w14:paraId="2AC6B040" w14:textId="1C8273C5" w:rsidR="002B7FBB" w:rsidRPr="002B7FBB" w:rsidRDefault="00D13144" w:rsidP="002B7FBB">
      <w:pPr>
        <w:pStyle w:val="Copytext11Pt"/>
        <w:jc w:val="both"/>
        <w:rPr>
          <w:lang w:val="es-MX"/>
        </w:rPr>
      </w:pPr>
      <w:r w:rsidRPr="00D13144">
        <w:rPr>
          <w:lang w:val="es-MX"/>
        </w:rPr>
        <w:t xml:space="preserve">Ehingen (Alemania), </w:t>
      </w:r>
      <w:r w:rsidR="009F0903" w:rsidRPr="009F0903">
        <w:rPr>
          <w:lang w:val="es-MX"/>
        </w:rPr>
        <w:t xml:space="preserve">17 de septiembre de 2021 </w:t>
      </w:r>
      <w:r w:rsidRPr="00D13144">
        <w:rPr>
          <w:lang w:val="es-MX"/>
        </w:rPr>
        <w:t xml:space="preserve">- </w:t>
      </w:r>
      <w:r w:rsidR="002B7FBB">
        <w:rPr>
          <w:lang w:val="es-MX"/>
        </w:rPr>
        <w:t>Durante</w:t>
      </w:r>
      <w:r w:rsidRPr="00D13144">
        <w:rPr>
          <w:lang w:val="es-MX"/>
        </w:rPr>
        <w:t xml:space="preserve"> el último año, </w:t>
      </w:r>
      <w:proofErr w:type="spellStart"/>
      <w:r w:rsidRPr="00D13144">
        <w:rPr>
          <w:lang w:val="es-MX"/>
        </w:rPr>
        <w:t>Força</w:t>
      </w:r>
      <w:proofErr w:type="spellEnd"/>
      <w:r w:rsidRPr="00D13144">
        <w:rPr>
          <w:lang w:val="es-MX"/>
        </w:rPr>
        <w:t xml:space="preserve"> ha adquirido seis grúas Liebherr usadas, incluyendo dos Liebherr LTM 1130-5.1, una LTM 1200-5.1 y una LTM 1220-5.2.</w:t>
      </w:r>
      <w:r w:rsidR="003621DE" w:rsidRPr="00D13144">
        <w:rPr>
          <w:lang w:val="es-MX"/>
        </w:rPr>
        <w:t xml:space="preserve"> </w:t>
      </w:r>
      <w:r w:rsidR="002B7FBB" w:rsidRPr="002B7FBB">
        <w:rPr>
          <w:lang w:val="es-MX"/>
        </w:rPr>
        <w:t>La empresa ha vuelto a confiar en el fabricante de grúas Liebherr para su última inversión, la LTM 1400-7.1. El propietario de la empresa, John Modesto, explica: "Con Liebherr tenemos la oportunidad de comprar grúas usadas que han sido probadas técnicamente y están en perfecto estado o han sido reparadas por Liebherr. Basándonos en nuestra buena experiencia, hemos vuelto a comprar directamente a Liebherr. Con la nueva grúa de 400 toneladas, ampliamos considerablemente nuestra gama de productos. Esto nos convierte en el líder del mercado tanto en la República Domi</w:t>
      </w:r>
      <w:r w:rsidR="002B7FBB">
        <w:rPr>
          <w:lang w:val="es-MX"/>
        </w:rPr>
        <w:t>nicana como en todo el Caribe".</w:t>
      </w:r>
    </w:p>
    <w:p w14:paraId="1B2AA7A6" w14:textId="4903C36F" w:rsidR="002B7FBB" w:rsidRPr="002B7FBB" w:rsidRDefault="002B7FBB" w:rsidP="002B7FBB">
      <w:pPr>
        <w:pStyle w:val="Copytext11Pt"/>
        <w:jc w:val="both"/>
        <w:rPr>
          <w:lang w:val="es-MX"/>
        </w:rPr>
      </w:pPr>
      <w:proofErr w:type="spellStart"/>
      <w:r w:rsidRPr="002B7FBB">
        <w:rPr>
          <w:lang w:val="es-MX"/>
        </w:rPr>
        <w:t>Força</w:t>
      </w:r>
      <w:proofErr w:type="spellEnd"/>
      <w:r w:rsidRPr="002B7FBB">
        <w:rPr>
          <w:lang w:val="es-MX"/>
        </w:rPr>
        <w:t xml:space="preserve"> cita el diseño compacto de la grúa de 7 ejes, su fácil maniobrabilidad y el radio de contrapeso ajustable, así como la amplia gama de combinaciones de pluma como criterios importantes en su decisión de comprar la LTM 1400-7.1. Por ejemplo, la empresa adquirió la grúa con un equipamiento completo, como el </w:t>
      </w:r>
      <w:r w:rsidRPr="00390003">
        <w:rPr>
          <w:lang w:val="es-MX"/>
        </w:rPr>
        <w:t>arriostramiento de la pluma telescópica y el plumín de celosía fijo</w:t>
      </w:r>
      <w:r w:rsidRPr="002B7FBB">
        <w:rPr>
          <w:lang w:val="es-MX"/>
        </w:rPr>
        <w:t xml:space="preserve"> y abatible. De este modo, </w:t>
      </w:r>
      <w:proofErr w:type="spellStart"/>
      <w:r w:rsidRPr="002B7FBB">
        <w:rPr>
          <w:lang w:val="es-MX"/>
        </w:rPr>
        <w:t>Força</w:t>
      </w:r>
      <w:proofErr w:type="spellEnd"/>
      <w:r w:rsidRPr="002B7FBB">
        <w:rPr>
          <w:lang w:val="es-MX"/>
        </w:rPr>
        <w:t xml:space="preserve"> está perfectamente equipada para las operaciones previstas en los ámbitos de la construcción de acero, la construcción de centrales eléctricas, </w:t>
      </w:r>
      <w:r>
        <w:rPr>
          <w:lang w:val="es-MX"/>
        </w:rPr>
        <w:t>la energía eólica y la minería.</w:t>
      </w:r>
    </w:p>
    <w:p w14:paraId="05CC6E39" w14:textId="22EEC9A6" w:rsidR="002B7FBB" w:rsidRPr="002B7FBB" w:rsidRDefault="002B7FBB" w:rsidP="00B75D36">
      <w:pPr>
        <w:pStyle w:val="Copytext11Pt"/>
      </w:pPr>
      <w:r w:rsidRPr="002B7FBB">
        <w:t>"En Liebherr encontramos las grúas adecuadas con el equipamiento que necesitamos para nuestras necesidades. La calidad es excelente y corresponde con la buena imagen de la marca Liebherr", afirma Modesto.</w:t>
      </w:r>
    </w:p>
    <w:p w14:paraId="73BED383" w14:textId="77777777" w:rsidR="002B7FBB" w:rsidRDefault="002B7FBB" w:rsidP="00B75D36">
      <w:pPr>
        <w:pStyle w:val="Copytext11Pt"/>
      </w:pPr>
      <w:r w:rsidRPr="002B7FBB">
        <w:t xml:space="preserve">Además del </w:t>
      </w:r>
      <w:proofErr w:type="spellStart"/>
      <w:r w:rsidRPr="002B7FBB">
        <w:t>alquiler</w:t>
      </w:r>
      <w:proofErr w:type="spellEnd"/>
      <w:r w:rsidRPr="002B7FBB">
        <w:t xml:space="preserve"> de </w:t>
      </w:r>
      <w:proofErr w:type="spellStart"/>
      <w:r w:rsidRPr="002B7FBB">
        <w:t>grúas</w:t>
      </w:r>
      <w:proofErr w:type="spellEnd"/>
      <w:r w:rsidRPr="002B7FBB">
        <w:t xml:space="preserve">, </w:t>
      </w:r>
      <w:proofErr w:type="spellStart"/>
      <w:r w:rsidRPr="002B7FBB">
        <w:t>Força</w:t>
      </w:r>
      <w:proofErr w:type="spellEnd"/>
      <w:r w:rsidRPr="002B7FBB">
        <w:t xml:space="preserve"> </w:t>
      </w:r>
      <w:proofErr w:type="spellStart"/>
      <w:r w:rsidRPr="002B7FBB">
        <w:t>también</w:t>
      </w:r>
      <w:proofErr w:type="spellEnd"/>
      <w:r w:rsidRPr="002B7FBB">
        <w:t xml:space="preserve"> </w:t>
      </w:r>
      <w:proofErr w:type="spellStart"/>
      <w:r w:rsidRPr="002B7FBB">
        <w:t>ofrece</w:t>
      </w:r>
      <w:proofErr w:type="spellEnd"/>
      <w:r w:rsidRPr="002B7FBB">
        <w:t xml:space="preserve"> </w:t>
      </w:r>
      <w:proofErr w:type="spellStart"/>
      <w:r w:rsidRPr="002B7FBB">
        <w:t>transporte</w:t>
      </w:r>
      <w:proofErr w:type="spellEnd"/>
      <w:r w:rsidRPr="002B7FBB">
        <w:t xml:space="preserve"> pesado y opera como empresa de ingeniería civil. Por lo tanto, con unos 90 empleados, la empresa también opera con numerosos vehículos pesados y maquinaria de construcción, además de 20 grúas todoterreno y camiones.   </w:t>
      </w:r>
    </w:p>
    <w:p w14:paraId="7BD17926" w14:textId="77777777" w:rsidR="002B7FBB" w:rsidRDefault="002B7FBB" w:rsidP="002B7FBB">
      <w:pPr>
        <w:spacing w:after="240" w:line="240" w:lineRule="exact"/>
        <w:rPr>
          <w:rFonts w:ascii="Arial" w:eastAsia="Times New Roman" w:hAnsi="Arial" w:cs="Times New Roman"/>
          <w:szCs w:val="18"/>
          <w:lang w:val="es-MX" w:eastAsia="de-DE"/>
        </w:rPr>
      </w:pPr>
    </w:p>
    <w:p w14:paraId="67EB449F" w14:textId="531DEFEF" w:rsidR="002B7FBB" w:rsidRDefault="002B7FBB" w:rsidP="002B7FBB">
      <w:pPr>
        <w:spacing w:after="240" w:line="240" w:lineRule="exact"/>
        <w:rPr>
          <w:rFonts w:ascii="Arial" w:eastAsia="Times New Roman" w:hAnsi="Arial" w:cs="Times New Roman"/>
          <w:szCs w:val="18"/>
          <w:lang w:val="es-MX" w:eastAsia="de-DE"/>
        </w:rPr>
      </w:pPr>
    </w:p>
    <w:p w14:paraId="14BCEDB7" w14:textId="77777777" w:rsidR="00BA3E68" w:rsidRPr="006A7CDF" w:rsidRDefault="00BA3E68" w:rsidP="00B75D36">
      <w:pPr>
        <w:pStyle w:val="BoilerplateCopyhead9Pt"/>
        <w:rPr>
          <w:lang w:val="de-DE"/>
        </w:rPr>
      </w:pPr>
      <w:proofErr w:type="spellStart"/>
      <w:r w:rsidRPr="006A7CDF">
        <w:rPr>
          <w:lang w:val="de-DE"/>
        </w:rPr>
        <w:lastRenderedPageBreak/>
        <w:t>Acerca</w:t>
      </w:r>
      <w:proofErr w:type="spellEnd"/>
      <w:r w:rsidRPr="006A7CDF">
        <w:rPr>
          <w:lang w:val="de-DE"/>
        </w:rPr>
        <w:t xml:space="preserve"> de Liebherr-Werk Ehingen GmbH</w:t>
      </w:r>
    </w:p>
    <w:p w14:paraId="56C22B33" w14:textId="6CEC2582" w:rsidR="00BA3E68" w:rsidRPr="006A7CDF" w:rsidRDefault="00BA3E68" w:rsidP="00B75D36">
      <w:pPr>
        <w:pStyle w:val="BoilerplateCopytext9Pt"/>
        <w:rPr>
          <w:lang w:val="de-DE"/>
        </w:rPr>
      </w:pPr>
      <w:r w:rsidRPr="006A7CDF">
        <w:rPr>
          <w:lang w:val="de-DE"/>
        </w:rPr>
        <w:t xml:space="preserve">Liebherr-Werk Ehingen GmbH es </w:t>
      </w:r>
      <w:proofErr w:type="spellStart"/>
      <w:r w:rsidRPr="006A7CDF">
        <w:rPr>
          <w:lang w:val="de-DE"/>
        </w:rPr>
        <w:t>un</w:t>
      </w:r>
      <w:proofErr w:type="spellEnd"/>
      <w:r w:rsidRPr="006A7CDF">
        <w:rPr>
          <w:lang w:val="de-DE"/>
        </w:rPr>
        <w:t xml:space="preserve"> </w:t>
      </w:r>
      <w:proofErr w:type="spellStart"/>
      <w:r w:rsidRPr="006A7CDF">
        <w:rPr>
          <w:lang w:val="de-DE"/>
        </w:rPr>
        <w:t>fabricante</w:t>
      </w:r>
      <w:proofErr w:type="spellEnd"/>
      <w:r w:rsidRPr="006A7CDF">
        <w:rPr>
          <w:lang w:val="de-DE"/>
        </w:rPr>
        <w:t xml:space="preserve"> </w:t>
      </w:r>
      <w:proofErr w:type="spellStart"/>
      <w:r w:rsidRPr="006A7CDF">
        <w:rPr>
          <w:lang w:val="de-DE"/>
        </w:rPr>
        <w:t>líder</w:t>
      </w:r>
      <w:proofErr w:type="spellEnd"/>
      <w:r w:rsidRPr="006A7CDF">
        <w:rPr>
          <w:lang w:val="de-DE"/>
        </w:rPr>
        <w:t xml:space="preserve"> de </w:t>
      </w:r>
      <w:proofErr w:type="spellStart"/>
      <w:r w:rsidRPr="006A7CDF">
        <w:rPr>
          <w:lang w:val="de-DE"/>
        </w:rPr>
        <w:t>grúas</w:t>
      </w:r>
      <w:proofErr w:type="spellEnd"/>
      <w:r w:rsidRPr="006A7CDF">
        <w:rPr>
          <w:lang w:val="de-DE"/>
        </w:rPr>
        <w:t xml:space="preserve"> </w:t>
      </w:r>
      <w:proofErr w:type="spellStart"/>
      <w:r w:rsidRPr="006A7CDF">
        <w:rPr>
          <w:lang w:val="de-DE"/>
        </w:rPr>
        <w:t>móviles</w:t>
      </w:r>
      <w:proofErr w:type="spellEnd"/>
      <w:r w:rsidRPr="006A7CDF">
        <w:rPr>
          <w:lang w:val="de-DE"/>
        </w:rPr>
        <w:t xml:space="preserve"> y </w:t>
      </w:r>
      <w:proofErr w:type="spellStart"/>
      <w:r w:rsidRPr="006A7CDF">
        <w:rPr>
          <w:lang w:val="de-DE"/>
        </w:rPr>
        <w:t>sobre</w:t>
      </w:r>
      <w:proofErr w:type="spellEnd"/>
      <w:r w:rsidRPr="006A7CDF">
        <w:rPr>
          <w:lang w:val="de-DE"/>
        </w:rPr>
        <w:t xml:space="preserve"> </w:t>
      </w:r>
      <w:proofErr w:type="spellStart"/>
      <w:r w:rsidRPr="006A7CDF">
        <w:rPr>
          <w:lang w:val="de-DE"/>
        </w:rPr>
        <w:t>orugas</w:t>
      </w:r>
      <w:proofErr w:type="spellEnd"/>
      <w:r w:rsidRPr="006A7CDF">
        <w:rPr>
          <w:lang w:val="de-DE"/>
        </w:rPr>
        <w:t xml:space="preserve">. </w:t>
      </w:r>
      <w:r w:rsidRPr="00BA3E68">
        <w:t xml:space="preserve">Su </w:t>
      </w:r>
      <w:proofErr w:type="spellStart"/>
      <w:r w:rsidRPr="00BA3E68">
        <w:t>gama</w:t>
      </w:r>
      <w:proofErr w:type="spellEnd"/>
      <w:r w:rsidRPr="00BA3E68">
        <w:t xml:space="preserve"> de </w:t>
      </w:r>
      <w:proofErr w:type="spellStart"/>
      <w:r w:rsidRPr="00BA3E68">
        <w:t>grúas</w:t>
      </w:r>
      <w:proofErr w:type="spellEnd"/>
      <w:r w:rsidRPr="00BA3E68">
        <w:t xml:space="preserve"> móviles abarca desde grúas de 2 ejes de 35 toneladas hasta grúas para cargas pesadas con una capacidad de elevación de 1200 toneladas y un </w:t>
      </w:r>
      <w:r w:rsidRPr="00390003">
        <w:t>chasis</w:t>
      </w:r>
      <w:r w:rsidRPr="00BA3E68">
        <w:t xml:space="preserve"> de 9 ejes. Sus grúas con plumas de celosía sobre chasis de grúa móvil o sobre orugas ofrecen capacidades de elevación de hasta 3.000 toneladas. </w:t>
      </w:r>
      <w:r w:rsidRPr="00AA7E6E">
        <w:t xml:space="preserve">Con sistemas de pluma universales y un amplio equipamiento adicional, pueden verse en acción en obras de todo el mundo. La planta de Ehingen cuenta con una plantilla de 3.600 trabajadores. Un amplio servicio mundial garantiza la alta disponibilidad de las grúas móviles y sobre orugas de Liebherr. </w:t>
      </w:r>
      <w:r w:rsidRPr="006A7CDF">
        <w:rPr>
          <w:lang w:val="de-DE"/>
        </w:rPr>
        <w:t xml:space="preserve">En 2020, la </w:t>
      </w:r>
      <w:proofErr w:type="spellStart"/>
      <w:r w:rsidRPr="006A7CDF">
        <w:rPr>
          <w:lang w:val="de-DE"/>
        </w:rPr>
        <w:t>planta</w:t>
      </w:r>
      <w:proofErr w:type="spellEnd"/>
      <w:r w:rsidRPr="006A7CDF">
        <w:rPr>
          <w:lang w:val="de-DE"/>
        </w:rPr>
        <w:t xml:space="preserve"> de Liebherr en Ehingen </w:t>
      </w:r>
      <w:proofErr w:type="spellStart"/>
      <w:r w:rsidRPr="006A7CDF">
        <w:rPr>
          <w:lang w:val="de-DE"/>
        </w:rPr>
        <w:t>registró</w:t>
      </w:r>
      <w:proofErr w:type="spellEnd"/>
      <w:r w:rsidRPr="006A7CDF">
        <w:rPr>
          <w:lang w:val="de-DE"/>
        </w:rPr>
        <w:t xml:space="preserve"> </w:t>
      </w:r>
      <w:proofErr w:type="spellStart"/>
      <w:r w:rsidRPr="006A7CDF">
        <w:rPr>
          <w:lang w:val="de-DE"/>
        </w:rPr>
        <w:t>un</w:t>
      </w:r>
      <w:proofErr w:type="spellEnd"/>
      <w:r w:rsidRPr="006A7CDF">
        <w:rPr>
          <w:lang w:val="de-DE"/>
        </w:rPr>
        <w:t xml:space="preserve"> </w:t>
      </w:r>
      <w:proofErr w:type="spellStart"/>
      <w:r w:rsidRPr="006A7CDF">
        <w:rPr>
          <w:lang w:val="de-DE"/>
        </w:rPr>
        <w:t>volumen</w:t>
      </w:r>
      <w:proofErr w:type="spellEnd"/>
      <w:r w:rsidRPr="006A7CDF">
        <w:rPr>
          <w:lang w:val="de-DE"/>
        </w:rPr>
        <w:t xml:space="preserve"> de </w:t>
      </w:r>
      <w:proofErr w:type="spellStart"/>
      <w:r w:rsidRPr="006A7CDF">
        <w:rPr>
          <w:lang w:val="de-DE"/>
        </w:rPr>
        <w:t>negocio</w:t>
      </w:r>
      <w:proofErr w:type="spellEnd"/>
      <w:r w:rsidRPr="006A7CDF">
        <w:rPr>
          <w:lang w:val="de-DE"/>
        </w:rPr>
        <w:t xml:space="preserve"> de 2.000 </w:t>
      </w:r>
      <w:proofErr w:type="spellStart"/>
      <w:r w:rsidRPr="006A7CDF">
        <w:rPr>
          <w:lang w:val="de-DE"/>
        </w:rPr>
        <w:t>millones</w:t>
      </w:r>
      <w:proofErr w:type="spellEnd"/>
      <w:r w:rsidRPr="006A7CDF">
        <w:rPr>
          <w:lang w:val="de-DE"/>
        </w:rPr>
        <w:t xml:space="preserve"> de </w:t>
      </w:r>
      <w:proofErr w:type="spellStart"/>
      <w:r w:rsidRPr="006A7CDF">
        <w:rPr>
          <w:lang w:val="de-DE"/>
        </w:rPr>
        <w:t>euros</w:t>
      </w:r>
      <w:proofErr w:type="spellEnd"/>
      <w:r w:rsidRPr="006A7CDF">
        <w:rPr>
          <w:lang w:val="de-DE"/>
        </w:rPr>
        <w:t>.</w:t>
      </w:r>
    </w:p>
    <w:p w14:paraId="47399DE6" w14:textId="77777777" w:rsidR="00BA3E68" w:rsidRPr="00BA3E68" w:rsidRDefault="00BA3E68" w:rsidP="00B75D36">
      <w:pPr>
        <w:pStyle w:val="BoilerplateCopyhead9Pt"/>
      </w:pPr>
      <w:proofErr w:type="spellStart"/>
      <w:r w:rsidRPr="00BA3E68">
        <w:t>Acerca</w:t>
      </w:r>
      <w:proofErr w:type="spellEnd"/>
      <w:r w:rsidRPr="00BA3E68">
        <w:t xml:space="preserve"> del </w:t>
      </w:r>
      <w:proofErr w:type="spellStart"/>
      <w:r w:rsidRPr="00BA3E68">
        <w:t>grupo</w:t>
      </w:r>
      <w:proofErr w:type="spellEnd"/>
      <w:r w:rsidRPr="00BA3E68">
        <w:t xml:space="preserve"> de empresas Liebherr</w:t>
      </w:r>
    </w:p>
    <w:p w14:paraId="040EB3B8" w14:textId="41B8B5A3" w:rsidR="000D3996" w:rsidRPr="00AA7E6E" w:rsidRDefault="00BA3E68" w:rsidP="00B75D36">
      <w:pPr>
        <w:pStyle w:val="BoilerplateCopytext9Pt"/>
      </w:pPr>
      <w:r w:rsidRPr="00AA7E6E">
        <w:t xml:space="preserve">El grupo Liebherr es una empresa tecnológica familiar con una gama de productos muy diversificada. La empresa es uno de los mayores fabricantes de máquinas de construcción del mundo, pero también suministra productos y servicios técnicamente avanzados y orientados al usuario en muchos otros sectores. </w:t>
      </w:r>
      <w:r w:rsidRPr="00BA3E68">
        <w:t xml:space="preserve">En la actualidad, el grupo está formado por más de 140 empresas con sede en todos los continentes del mundo, tiene una plantilla de unos 48.000 trabajadores y una facturación total consolidada de más de 10.300 millones de euros en 2020. </w:t>
      </w:r>
      <w:r w:rsidRPr="00AA7E6E">
        <w:t xml:space="preserve">Desde su fundación </w:t>
      </w:r>
      <w:proofErr w:type="spellStart"/>
      <w:r w:rsidRPr="00AA7E6E">
        <w:t>en</w:t>
      </w:r>
      <w:proofErr w:type="spellEnd"/>
      <w:r w:rsidRPr="00AA7E6E">
        <w:t xml:space="preserve"> 1949 </w:t>
      </w:r>
      <w:proofErr w:type="spellStart"/>
      <w:r w:rsidRPr="00AA7E6E">
        <w:t>en</w:t>
      </w:r>
      <w:proofErr w:type="spellEnd"/>
      <w:r w:rsidRPr="00AA7E6E">
        <w:t xml:space="preserve"> </w:t>
      </w:r>
      <w:proofErr w:type="spellStart"/>
      <w:r w:rsidRPr="00AA7E6E">
        <w:t>Kirchdorf</w:t>
      </w:r>
      <w:proofErr w:type="spellEnd"/>
      <w:r w:rsidRPr="00AA7E6E">
        <w:t xml:space="preserve"> an der </w:t>
      </w:r>
      <w:proofErr w:type="spellStart"/>
      <w:r w:rsidRPr="00AA7E6E">
        <w:t>Iller</w:t>
      </w:r>
      <w:proofErr w:type="spellEnd"/>
      <w:r w:rsidRPr="00AA7E6E">
        <w:t xml:space="preserve">, en el sur de Alemania, el objetivo de Liebherr ha sido ganar clientes suministrando soluciones de </w:t>
      </w:r>
      <w:proofErr w:type="gramStart"/>
      <w:r w:rsidRPr="00AA7E6E">
        <w:t>alta</w:t>
      </w:r>
      <w:proofErr w:type="gramEnd"/>
      <w:r w:rsidRPr="00AA7E6E">
        <w:t xml:space="preserve"> calidad y contribuir al progreso tecnológico.</w:t>
      </w:r>
    </w:p>
    <w:p w14:paraId="1223D0AF" w14:textId="030980F3" w:rsidR="00B75D36" w:rsidRPr="00BA3E68" w:rsidRDefault="00B75D36" w:rsidP="00B75D36">
      <w:pPr>
        <w:pStyle w:val="Copyhead11Pt"/>
      </w:pPr>
    </w:p>
    <w:p w14:paraId="43114AEC" w14:textId="69A09B59" w:rsidR="00BF5E30" w:rsidRPr="00AA7E6E" w:rsidRDefault="00BA3E68" w:rsidP="00B75D36">
      <w:pPr>
        <w:pStyle w:val="Copyhead11Pt"/>
      </w:pPr>
      <w:r w:rsidRPr="00AA7E6E">
        <w:t>Foto</w:t>
      </w:r>
      <w:r w:rsidR="00C27DD4" w:rsidRPr="00AA7E6E">
        <w:t>:</w:t>
      </w:r>
      <w:r w:rsidR="00BF5E30" w:rsidRPr="00AA7E6E">
        <w:t xml:space="preserve"> </w:t>
      </w:r>
    </w:p>
    <w:p w14:paraId="3A2B281C" w14:textId="21E7C561" w:rsidR="00BA3E68" w:rsidRPr="00AA7E6E" w:rsidRDefault="009F0903" w:rsidP="00AA5604">
      <w:pPr>
        <w:pStyle w:val="Caption9Pt"/>
        <w:rPr>
          <w:rFonts w:eastAsia="Times New Roman" w:cs="Times New Roman"/>
          <w:sz w:val="22"/>
          <w:szCs w:val="20"/>
          <w:lang w:val="es-MX" w:eastAsia="de-DE"/>
        </w:rPr>
      </w:pPr>
      <w:r w:rsidRPr="00C10DB2">
        <w:rPr>
          <w:noProof/>
          <w:lang w:eastAsia="de-DE"/>
        </w:rPr>
        <w:drawing>
          <wp:inline distT="0" distB="0" distL="0" distR="0" wp14:anchorId="538BD6EE" wp14:editId="36C1473F">
            <wp:extent cx="4821382" cy="3211085"/>
            <wp:effectExtent l="0" t="0" r="0" b="8890"/>
            <wp:docPr id="1" name="Grafik 1" descr="Y:\Presse\Gebrauchtkrane\Forca -DomRep\LTM 1400-7.1-2021-August\forca-ltm1400-7-1-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Gebrauchtkrane\Forca -DomRep\LTM 1400-7.1-2021-August\forca-ltm1400-7-1-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25070" cy="3213541"/>
                    </a:xfrm>
                    <a:prstGeom prst="rect">
                      <a:avLst/>
                    </a:prstGeom>
                    <a:noFill/>
                    <a:ln>
                      <a:noFill/>
                    </a:ln>
                  </pic:spPr>
                </pic:pic>
              </a:graphicData>
            </a:graphic>
          </wp:inline>
        </w:drawing>
      </w:r>
    </w:p>
    <w:p w14:paraId="0840E829" w14:textId="4D1C3EFC" w:rsidR="009F0903" w:rsidRDefault="009F0903" w:rsidP="009F0903">
      <w:pPr>
        <w:pStyle w:val="Caption9Pt"/>
        <w:rPr>
          <w:lang w:val="es-MX"/>
        </w:rPr>
      </w:pPr>
      <w:r w:rsidRPr="009F0903">
        <w:rPr>
          <w:lang w:val="es-MX"/>
        </w:rPr>
        <w:t>forca-ltm1400-7-1-handover.jpg</w:t>
      </w:r>
      <w:r w:rsidRPr="009F0903">
        <w:rPr>
          <w:lang w:val="es-MX"/>
        </w:rPr>
        <w:br/>
        <w:t xml:space="preserve">De izquierda a derecha: </w:t>
      </w:r>
      <w:proofErr w:type="spellStart"/>
      <w:r w:rsidRPr="009F0903">
        <w:rPr>
          <w:lang w:val="es-MX"/>
        </w:rPr>
        <w:t>Jhon</w:t>
      </w:r>
      <w:proofErr w:type="spellEnd"/>
      <w:r w:rsidRPr="009F0903">
        <w:rPr>
          <w:lang w:val="es-MX"/>
        </w:rPr>
        <w:t xml:space="preserve"> Modesto (</w:t>
      </w:r>
      <w:proofErr w:type="spellStart"/>
      <w:r w:rsidRPr="009F0903">
        <w:rPr>
          <w:lang w:val="es-MX"/>
        </w:rPr>
        <w:t>Força</w:t>
      </w:r>
      <w:proofErr w:type="spellEnd"/>
      <w:r w:rsidRPr="009F0903">
        <w:rPr>
          <w:lang w:val="es-MX"/>
        </w:rPr>
        <w:t xml:space="preserve"> Diseño &amp; </w:t>
      </w:r>
      <w:proofErr w:type="spellStart"/>
      <w:r w:rsidRPr="009F0903">
        <w:rPr>
          <w:lang w:val="es-MX"/>
        </w:rPr>
        <w:t>Ingenieria</w:t>
      </w:r>
      <w:proofErr w:type="spellEnd"/>
      <w:r w:rsidRPr="009F0903">
        <w:rPr>
          <w:lang w:val="es-MX"/>
        </w:rPr>
        <w:t xml:space="preserve"> SRL) y Christian Tableros (Liebherr México S. de R.L. de C.V.)</w:t>
      </w:r>
    </w:p>
    <w:p w14:paraId="4FA923AF" w14:textId="370A6500" w:rsidR="009F0903" w:rsidRPr="009F0903" w:rsidRDefault="009F0903" w:rsidP="009F0903">
      <w:pPr>
        <w:pStyle w:val="Caption9Pt"/>
        <w:rPr>
          <w:lang w:val="es-MX"/>
        </w:rPr>
      </w:pPr>
      <w:r>
        <w:rPr>
          <w:noProof/>
          <w:lang w:eastAsia="de-DE"/>
        </w:rPr>
        <w:lastRenderedPageBreak/>
        <w:drawing>
          <wp:inline distT="0" distB="0" distL="0" distR="0" wp14:anchorId="24D17749" wp14:editId="12D9ED89">
            <wp:extent cx="3330787" cy="4999703"/>
            <wp:effectExtent l="0" t="0" r="317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orca-ltm1400-7-1-job-96dpi.jpg"/>
                    <pic:cNvPicPr/>
                  </pic:nvPicPr>
                  <pic:blipFill>
                    <a:blip r:embed="rId12">
                      <a:extLst>
                        <a:ext uri="{28A0092B-C50C-407E-A947-70E740481C1C}">
                          <a14:useLocalDpi xmlns:a14="http://schemas.microsoft.com/office/drawing/2010/main" val="0"/>
                        </a:ext>
                      </a:extLst>
                    </a:blip>
                    <a:stretch>
                      <a:fillRect/>
                    </a:stretch>
                  </pic:blipFill>
                  <pic:spPr>
                    <a:xfrm>
                      <a:off x="0" y="0"/>
                      <a:ext cx="3343466" cy="5018734"/>
                    </a:xfrm>
                    <a:prstGeom prst="rect">
                      <a:avLst/>
                    </a:prstGeom>
                  </pic:spPr>
                </pic:pic>
              </a:graphicData>
            </a:graphic>
          </wp:inline>
        </w:drawing>
      </w:r>
    </w:p>
    <w:p w14:paraId="32AD3BC1" w14:textId="7A2F2B77" w:rsidR="00456499" w:rsidRPr="00BA3E68" w:rsidRDefault="009F0903" w:rsidP="00AA5604">
      <w:pPr>
        <w:pStyle w:val="Caption9Pt"/>
        <w:rPr>
          <w:lang w:val="es-MX"/>
        </w:rPr>
      </w:pPr>
      <w:r w:rsidRPr="009F0903">
        <w:rPr>
          <w:lang w:val="it-IT"/>
        </w:rPr>
        <w:t>forca-ltm-1400-7-1-job.jpg</w:t>
      </w:r>
      <w:r w:rsidR="00CD24B2" w:rsidRPr="00BA3E68">
        <w:rPr>
          <w:lang w:val="es-MX"/>
        </w:rPr>
        <w:br/>
      </w:r>
      <w:r w:rsidR="00BA3E68" w:rsidRPr="00BA3E68">
        <w:rPr>
          <w:lang w:val="es-MX"/>
        </w:rPr>
        <w:t xml:space="preserve">La Liebherr LTM 1400-7.1 refuerza la flota de </w:t>
      </w:r>
      <w:proofErr w:type="spellStart"/>
      <w:r w:rsidR="00BA3E68" w:rsidRPr="00BA3E68">
        <w:rPr>
          <w:lang w:val="es-MX"/>
        </w:rPr>
        <w:t>Força</w:t>
      </w:r>
      <w:proofErr w:type="spellEnd"/>
      <w:r w:rsidR="00664F9C" w:rsidRPr="00BA3E68">
        <w:rPr>
          <w:lang w:val="es-MX"/>
        </w:rPr>
        <w:t>.</w:t>
      </w:r>
    </w:p>
    <w:p w14:paraId="554554C6" w14:textId="77777777" w:rsidR="00456499" w:rsidRPr="006A7CDF" w:rsidRDefault="00456499" w:rsidP="00B75D36">
      <w:pPr>
        <w:pStyle w:val="Copyhead11Pt"/>
        <w:rPr>
          <w:lang w:val="es-MX"/>
        </w:rPr>
      </w:pPr>
    </w:p>
    <w:p w14:paraId="3982BA1B" w14:textId="3C048003" w:rsidR="0036167C" w:rsidRPr="00BA3E68" w:rsidRDefault="0036167C" w:rsidP="00FD2CF6">
      <w:pPr>
        <w:pStyle w:val="LHbase-type11ptregular"/>
        <w:spacing w:after="120" w:line="240" w:lineRule="auto"/>
        <w:rPr>
          <w:b/>
          <w:lang w:val="es-MX"/>
        </w:rPr>
      </w:pPr>
    </w:p>
    <w:p w14:paraId="7C1C64E9" w14:textId="5FE97E74" w:rsidR="00277C8D" w:rsidRPr="006A7CDF" w:rsidRDefault="00BA3E68" w:rsidP="00B75D36">
      <w:pPr>
        <w:pStyle w:val="Copyhead11Pt"/>
        <w:rPr>
          <w:lang w:val="es-MX"/>
        </w:rPr>
      </w:pPr>
      <w:r w:rsidRPr="006A7CDF">
        <w:rPr>
          <w:lang w:val="es-MX"/>
        </w:rPr>
        <w:t>Para más información</w:t>
      </w:r>
      <w:r w:rsidR="00277C8D" w:rsidRPr="006A7CDF">
        <w:rPr>
          <w:lang w:val="es-MX"/>
        </w:rPr>
        <w:t>:</w:t>
      </w:r>
    </w:p>
    <w:p w14:paraId="6858304F" w14:textId="46348F04" w:rsidR="005618E9" w:rsidRPr="00BA3E68" w:rsidRDefault="00CD0DB2" w:rsidP="00CD0DB2">
      <w:pPr>
        <w:pStyle w:val="Copytext11Pt"/>
        <w:rPr>
          <w:lang w:val="es-MX"/>
        </w:rPr>
      </w:pPr>
      <w:r w:rsidRPr="00BA3E68">
        <w:rPr>
          <w:lang w:val="es-MX"/>
        </w:rPr>
        <w:t>Wolfgang Beringer</w:t>
      </w:r>
      <w:r w:rsidRPr="00BA3E68">
        <w:rPr>
          <w:lang w:val="es-MX"/>
        </w:rPr>
        <w:br/>
      </w:r>
      <w:r w:rsidR="00BA3E68" w:rsidRPr="00BA3E68">
        <w:rPr>
          <w:lang w:val="es-MX"/>
        </w:rPr>
        <w:t>Comunicaci</w:t>
      </w:r>
      <w:r w:rsidR="00BA3E68">
        <w:rPr>
          <w:lang w:val="es-MX"/>
        </w:rPr>
        <w:t>ón y Marketing</w:t>
      </w:r>
      <w:r w:rsidRPr="00BA3E68">
        <w:rPr>
          <w:lang w:val="es-MX"/>
        </w:rPr>
        <w:br/>
      </w:r>
      <w:r w:rsidR="00BA3E68" w:rsidRPr="00BA3E68">
        <w:rPr>
          <w:lang w:val="es-MX"/>
        </w:rPr>
        <w:t>Teléfon</w:t>
      </w:r>
      <w:r w:rsidR="00BA3E68">
        <w:rPr>
          <w:lang w:val="es-MX"/>
        </w:rPr>
        <w:t>o</w:t>
      </w:r>
      <w:r w:rsidRPr="00BA3E68">
        <w:rPr>
          <w:lang w:val="es-MX"/>
        </w:rPr>
        <w:t>: +49 7391/502-3663</w:t>
      </w:r>
      <w:r w:rsidRPr="00BA3E68">
        <w:rPr>
          <w:lang w:val="es-MX"/>
        </w:rPr>
        <w:br/>
        <w:t>E-Mail: wolfgang.beringer@liebherr.com</w:t>
      </w:r>
    </w:p>
    <w:p w14:paraId="1A4235AC" w14:textId="349CC3A4" w:rsidR="005618E9" w:rsidRPr="009F0903" w:rsidRDefault="00BA3E68" w:rsidP="00B75D36">
      <w:pPr>
        <w:pStyle w:val="Copyhead11Pt"/>
        <w:rPr>
          <w:lang w:val="es-MX"/>
        </w:rPr>
      </w:pPr>
      <w:r w:rsidRPr="009F0903">
        <w:rPr>
          <w:lang w:val="es-MX"/>
        </w:rPr>
        <w:t>Publicado por:</w:t>
      </w:r>
    </w:p>
    <w:p w14:paraId="7911BB55" w14:textId="77777777" w:rsidR="00785F8A" w:rsidRPr="009F0903" w:rsidRDefault="00CD0DB2" w:rsidP="00785F8A">
      <w:pPr>
        <w:pStyle w:val="Copytext11Pt"/>
        <w:rPr>
          <w:lang w:val="es-MX"/>
        </w:rPr>
      </w:pPr>
      <w:proofErr w:type="spellStart"/>
      <w:r w:rsidRPr="009F0903">
        <w:rPr>
          <w:lang w:val="es-MX"/>
        </w:rPr>
        <w:t>Liebherr-Werk</w:t>
      </w:r>
      <w:proofErr w:type="spellEnd"/>
      <w:r w:rsidRPr="009F0903">
        <w:rPr>
          <w:lang w:val="es-MX"/>
        </w:rPr>
        <w:t xml:space="preserve"> </w:t>
      </w:r>
      <w:proofErr w:type="spellStart"/>
      <w:r w:rsidRPr="009F0903">
        <w:rPr>
          <w:lang w:val="es-MX"/>
        </w:rPr>
        <w:t>Ehingen</w:t>
      </w:r>
      <w:proofErr w:type="spellEnd"/>
      <w:r w:rsidRPr="009F0903">
        <w:rPr>
          <w:lang w:val="es-MX"/>
        </w:rPr>
        <w:t xml:space="preserve"> </w:t>
      </w:r>
      <w:proofErr w:type="spellStart"/>
      <w:r w:rsidRPr="009F0903">
        <w:rPr>
          <w:lang w:val="es-MX"/>
        </w:rPr>
        <w:t>GmbH</w:t>
      </w:r>
      <w:proofErr w:type="spellEnd"/>
      <w:r w:rsidRPr="009F0903">
        <w:rPr>
          <w:lang w:val="es-MX"/>
        </w:rPr>
        <w:t xml:space="preserve"> </w:t>
      </w:r>
      <w:r w:rsidRPr="009F0903">
        <w:rPr>
          <w:lang w:val="es-MX"/>
        </w:rPr>
        <w:br/>
      </w:r>
      <w:proofErr w:type="spellStart"/>
      <w:r w:rsidRPr="009F0903">
        <w:rPr>
          <w:lang w:val="es-MX"/>
        </w:rPr>
        <w:t>Ehingen</w:t>
      </w:r>
      <w:proofErr w:type="spellEnd"/>
      <w:r w:rsidRPr="009F0903">
        <w:rPr>
          <w:lang w:val="es-MX"/>
        </w:rPr>
        <w:t xml:space="preserve"> (</w:t>
      </w:r>
      <w:proofErr w:type="spellStart"/>
      <w:r w:rsidRPr="009F0903">
        <w:rPr>
          <w:lang w:val="es-MX"/>
        </w:rPr>
        <w:t>Donau</w:t>
      </w:r>
      <w:proofErr w:type="spellEnd"/>
      <w:r w:rsidRPr="009F0903">
        <w:rPr>
          <w:lang w:val="es-MX"/>
        </w:rPr>
        <w:t>)</w:t>
      </w:r>
      <w:r w:rsidR="006902CD" w:rsidRPr="009F0903">
        <w:rPr>
          <w:lang w:val="es-MX"/>
        </w:rPr>
        <w:t> / </w:t>
      </w:r>
      <w:proofErr w:type="spellStart"/>
      <w:r w:rsidRPr="009F0903">
        <w:rPr>
          <w:lang w:val="es-MX"/>
        </w:rPr>
        <w:t>Deutschland</w:t>
      </w:r>
      <w:proofErr w:type="spellEnd"/>
      <w:r w:rsidR="005618E9" w:rsidRPr="009F0903">
        <w:rPr>
          <w:lang w:val="es-MX"/>
        </w:rPr>
        <w:br/>
      </w:r>
      <w:hyperlink r:id="rId13" w:history="1">
        <w:r w:rsidR="005618E9" w:rsidRPr="009F0903">
          <w:rPr>
            <w:lang w:val="es-MX"/>
          </w:rPr>
          <w:t>www.liebherr.com</w:t>
        </w:r>
      </w:hyperlink>
    </w:p>
    <w:sectPr w:rsidR="00785F8A" w:rsidRPr="009F0903"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21C82D" w14:textId="77777777" w:rsidR="003C2E6A" w:rsidRDefault="003C2E6A" w:rsidP="00785F8A">
      <w:pPr>
        <w:spacing w:after="0" w:line="240" w:lineRule="auto"/>
      </w:pPr>
      <w:r>
        <w:separator/>
      </w:r>
    </w:p>
    <w:p w14:paraId="49093360" w14:textId="77777777" w:rsidR="003C2E6A" w:rsidRDefault="003C2E6A"/>
  </w:endnote>
  <w:endnote w:type="continuationSeparator" w:id="0">
    <w:p w14:paraId="2D42A742" w14:textId="77777777" w:rsidR="003C2E6A" w:rsidRDefault="003C2E6A" w:rsidP="00785F8A">
      <w:pPr>
        <w:spacing w:after="0" w:line="240" w:lineRule="auto"/>
      </w:pPr>
      <w:r>
        <w:continuationSeparator/>
      </w:r>
    </w:p>
    <w:p w14:paraId="711769DD" w14:textId="77777777" w:rsidR="003C2E6A" w:rsidRDefault="003C2E6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CA1EC6" w14:textId="77777777" w:rsidR="003C2E6A" w:rsidRDefault="003C2E6A" w:rsidP="00785F8A">
      <w:pPr>
        <w:spacing w:after="0" w:line="240" w:lineRule="auto"/>
      </w:pPr>
      <w:r>
        <w:separator/>
      </w:r>
    </w:p>
    <w:p w14:paraId="230B65BD" w14:textId="77777777" w:rsidR="003C2E6A" w:rsidRDefault="003C2E6A"/>
  </w:footnote>
  <w:footnote w:type="continuationSeparator" w:id="0">
    <w:p w14:paraId="5C34BF49" w14:textId="77777777" w:rsidR="003C2E6A" w:rsidRDefault="003C2E6A" w:rsidP="00785F8A">
      <w:pPr>
        <w:spacing w:after="0" w:line="240" w:lineRule="auto"/>
      </w:pPr>
      <w:r>
        <w:continuationSeparator/>
      </w:r>
    </w:p>
    <w:p w14:paraId="6E9B3B11" w14:textId="77777777" w:rsidR="003C2E6A" w:rsidRDefault="003C2E6A"/>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B2078C" w14:textId="77777777" w:rsidR="00D810F7" w:rsidRDefault="00D810F7" w:rsidP="00D810F7">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activeWritingStyle w:appName="MSWord" w:lang="es-MX" w:vendorID="64" w:dllVersion="131078" w:nlCheck="1" w:checkStyle="0"/>
  <w:activeWritingStyle w:appName="MSWord" w:lang="it-IT" w:vendorID="64" w:dllVersion="131078" w:nlCheck="1" w:checkStyle="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69FD"/>
    <w:rsid w:val="000231A3"/>
    <w:rsid w:val="0004548D"/>
    <w:rsid w:val="00047C83"/>
    <w:rsid w:val="000504F6"/>
    <w:rsid w:val="00065D04"/>
    <w:rsid w:val="000B3BB1"/>
    <w:rsid w:val="000C002E"/>
    <w:rsid w:val="000C0C41"/>
    <w:rsid w:val="000C1392"/>
    <w:rsid w:val="000C2400"/>
    <w:rsid w:val="000D3996"/>
    <w:rsid w:val="000D4574"/>
    <w:rsid w:val="000D660E"/>
    <w:rsid w:val="000E507A"/>
    <w:rsid w:val="00112840"/>
    <w:rsid w:val="001241BA"/>
    <w:rsid w:val="0012708D"/>
    <w:rsid w:val="00136448"/>
    <w:rsid w:val="00145DB7"/>
    <w:rsid w:val="00180050"/>
    <w:rsid w:val="00185E09"/>
    <w:rsid w:val="001927D4"/>
    <w:rsid w:val="001B2ED3"/>
    <w:rsid w:val="001B2F21"/>
    <w:rsid w:val="001D1076"/>
    <w:rsid w:val="001E2805"/>
    <w:rsid w:val="00207ED5"/>
    <w:rsid w:val="00223218"/>
    <w:rsid w:val="00236946"/>
    <w:rsid w:val="00241F40"/>
    <w:rsid w:val="00257F69"/>
    <w:rsid w:val="00270E86"/>
    <w:rsid w:val="00277C8D"/>
    <w:rsid w:val="0029209F"/>
    <w:rsid w:val="00297D99"/>
    <w:rsid w:val="002A0259"/>
    <w:rsid w:val="002A7A64"/>
    <w:rsid w:val="002B7FBB"/>
    <w:rsid w:val="002C144B"/>
    <w:rsid w:val="002C7476"/>
    <w:rsid w:val="002E0F18"/>
    <w:rsid w:val="002E26F0"/>
    <w:rsid w:val="00300AFF"/>
    <w:rsid w:val="0031380A"/>
    <w:rsid w:val="003174CB"/>
    <w:rsid w:val="00325180"/>
    <w:rsid w:val="003343C9"/>
    <w:rsid w:val="003352E5"/>
    <w:rsid w:val="003420E9"/>
    <w:rsid w:val="0036167C"/>
    <w:rsid w:val="003621DE"/>
    <w:rsid w:val="00367E64"/>
    <w:rsid w:val="00390003"/>
    <w:rsid w:val="003920AF"/>
    <w:rsid w:val="00392E8D"/>
    <w:rsid w:val="003A4977"/>
    <w:rsid w:val="003B69CA"/>
    <w:rsid w:val="003C2E6A"/>
    <w:rsid w:val="003C6AE6"/>
    <w:rsid w:val="004250AB"/>
    <w:rsid w:val="004321DA"/>
    <w:rsid w:val="00434D4C"/>
    <w:rsid w:val="00437919"/>
    <w:rsid w:val="00456499"/>
    <w:rsid w:val="00464B0A"/>
    <w:rsid w:val="00471DF9"/>
    <w:rsid w:val="004C298B"/>
    <w:rsid w:val="004C3B8D"/>
    <w:rsid w:val="004E4B7F"/>
    <w:rsid w:val="00525B78"/>
    <w:rsid w:val="00531475"/>
    <w:rsid w:val="005369D0"/>
    <w:rsid w:val="00547925"/>
    <w:rsid w:val="005618E9"/>
    <w:rsid w:val="00570977"/>
    <w:rsid w:val="00594027"/>
    <w:rsid w:val="005947ED"/>
    <w:rsid w:val="005C6039"/>
    <w:rsid w:val="005C7FEC"/>
    <w:rsid w:val="005F2132"/>
    <w:rsid w:val="00601FAC"/>
    <w:rsid w:val="0060765E"/>
    <w:rsid w:val="0062084E"/>
    <w:rsid w:val="0062656F"/>
    <w:rsid w:val="006307C4"/>
    <w:rsid w:val="0063091C"/>
    <w:rsid w:val="00643EB5"/>
    <w:rsid w:val="00664F9C"/>
    <w:rsid w:val="00673CAF"/>
    <w:rsid w:val="00684FD2"/>
    <w:rsid w:val="006902CD"/>
    <w:rsid w:val="006A7CDF"/>
    <w:rsid w:val="006B3DE7"/>
    <w:rsid w:val="007057CD"/>
    <w:rsid w:val="00721225"/>
    <w:rsid w:val="00744EDF"/>
    <w:rsid w:val="00754474"/>
    <w:rsid w:val="00771D53"/>
    <w:rsid w:val="007769A9"/>
    <w:rsid w:val="00782708"/>
    <w:rsid w:val="00785F8A"/>
    <w:rsid w:val="0079449A"/>
    <w:rsid w:val="007C118E"/>
    <w:rsid w:val="007C3549"/>
    <w:rsid w:val="007C645E"/>
    <w:rsid w:val="00810AC1"/>
    <w:rsid w:val="008228E5"/>
    <w:rsid w:val="008471F5"/>
    <w:rsid w:val="00850D57"/>
    <w:rsid w:val="00851CC9"/>
    <w:rsid w:val="00873BF3"/>
    <w:rsid w:val="008962D6"/>
    <w:rsid w:val="008B125F"/>
    <w:rsid w:val="008B5AF8"/>
    <w:rsid w:val="008C01F4"/>
    <w:rsid w:val="008D7D64"/>
    <w:rsid w:val="009111D1"/>
    <w:rsid w:val="00925F66"/>
    <w:rsid w:val="00975ABF"/>
    <w:rsid w:val="00977E46"/>
    <w:rsid w:val="00991056"/>
    <w:rsid w:val="009A3501"/>
    <w:rsid w:val="009B0745"/>
    <w:rsid w:val="009B1FEC"/>
    <w:rsid w:val="009D049F"/>
    <w:rsid w:val="009E797A"/>
    <w:rsid w:val="009F0606"/>
    <w:rsid w:val="009F0903"/>
    <w:rsid w:val="009F0B93"/>
    <w:rsid w:val="00A03092"/>
    <w:rsid w:val="00A04F2F"/>
    <w:rsid w:val="00A061E5"/>
    <w:rsid w:val="00A14EF6"/>
    <w:rsid w:val="00A2712E"/>
    <w:rsid w:val="00A45BEE"/>
    <w:rsid w:val="00A5576F"/>
    <w:rsid w:val="00A619B4"/>
    <w:rsid w:val="00A678A7"/>
    <w:rsid w:val="00A70182"/>
    <w:rsid w:val="00A74FD4"/>
    <w:rsid w:val="00AA0026"/>
    <w:rsid w:val="00AA015B"/>
    <w:rsid w:val="00AA3D27"/>
    <w:rsid w:val="00AA5604"/>
    <w:rsid w:val="00AA7E6E"/>
    <w:rsid w:val="00AB154C"/>
    <w:rsid w:val="00AC5316"/>
    <w:rsid w:val="00AC7743"/>
    <w:rsid w:val="00AD1737"/>
    <w:rsid w:val="00AF1F99"/>
    <w:rsid w:val="00AF4F86"/>
    <w:rsid w:val="00B074E3"/>
    <w:rsid w:val="00B23D14"/>
    <w:rsid w:val="00B32F1A"/>
    <w:rsid w:val="00B4192B"/>
    <w:rsid w:val="00B45824"/>
    <w:rsid w:val="00B6207E"/>
    <w:rsid w:val="00B70E86"/>
    <w:rsid w:val="00B75B2C"/>
    <w:rsid w:val="00B75D36"/>
    <w:rsid w:val="00B80254"/>
    <w:rsid w:val="00B814BB"/>
    <w:rsid w:val="00B90BD2"/>
    <w:rsid w:val="00B9157B"/>
    <w:rsid w:val="00BA2C01"/>
    <w:rsid w:val="00BA3E68"/>
    <w:rsid w:val="00BC503E"/>
    <w:rsid w:val="00BD25EB"/>
    <w:rsid w:val="00BE54A8"/>
    <w:rsid w:val="00BE5D9A"/>
    <w:rsid w:val="00BF1FBC"/>
    <w:rsid w:val="00BF5E30"/>
    <w:rsid w:val="00C10E03"/>
    <w:rsid w:val="00C27DD4"/>
    <w:rsid w:val="00C32AD5"/>
    <w:rsid w:val="00C56076"/>
    <w:rsid w:val="00C61D32"/>
    <w:rsid w:val="00C8274C"/>
    <w:rsid w:val="00CB36DD"/>
    <w:rsid w:val="00CC1D5D"/>
    <w:rsid w:val="00CD0DB2"/>
    <w:rsid w:val="00CD24B2"/>
    <w:rsid w:val="00CE09F0"/>
    <w:rsid w:val="00D004F5"/>
    <w:rsid w:val="00D00898"/>
    <w:rsid w:val="00D00FCA"/>
    <w:rsid w:val="00D03670"/>
    <w:rsid w:val="00D043DC"/>
    <w:rsid w:val="00D13144"/>
    <w:rsid w:val="00D27AAF"/>
    <w:rsid w:val="00D342E3"/>
    <w:rsid w:val="00D37AF6"/>
    <w:rsid w:val="00D43D1B"/>
    <w:rsid w:val="00D713E8"/>
    <w:rsid w:val="00D76C15"/>
    <w:rsid w:val="00D77933"/>
    <w:rsid w:val="00D810F7"/>
    <w:rsid w:val="00D86A62"/>
    <w:rsid w:val="00DB21A6"/>
    <w:rsid w:val="00DB35E9"/>
    <w:rsid w:val="00DB41B0"/>
    <w:rsid w:val="00DE0371"/>
    <w:rsid w:val="00DF6E52"/>
    <w:rsid w:val="00E169ED"/>
    <w:rsid w:val="00E20C77"/>
    <w:rsid w:val="00E20F19"/>
    <w:rsid w:val="00E32A81"/>
    <w:rsid w:val="00E445E9"/>
    <w:rsid w:val="00E45C0C"/>
    <w:rsid w:val="00E5466E"/>
    <w:rsid w:val="00E85F7B"/>
    <w:rsid w:val="00E879FF"/>
    <w:rsid w:val="00E91B7D"/>
    <w:rsid w:val="00EA7CE8"/>
    <w:rsid w:val="00EB30B6"/>
    <w:rsid w:val="00EC3622"/>
    <w:rsid w:val="00ED25FB"/>
    <w:rsid w:val="00F000FE"/>
    <w:rsid w:val="00F13E73"/>
    <w:rsid w:val="00F24373"/>
    <w:rsid w:val="00F40FCC"/>
    <w:rsid w:val="00F556F9"/>
    <w:rsid w:val="00F64A1C"/>
    <w:rsid w:val="00F71714"/>
    <w:rsid w:val="00FA6D99"/>
    <w:rsid w:val="00FB1531"/>
    <w:rsid w:val="00FB1719"/>
    <w:rsid w:val="00FD2CF6"/>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766619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spacing w:after="0" w:line="300" w:lineRule="exact"/>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Sprechblasentext">
    <w:name w:val="Balloon Text"/>
    <w:basedOn w:val="Standard"/>
    <w:link w:val="SprechblasentextZchn"/>
    <w:uiPriority w:val="99"/>
    <w:semiHidden/>
    <w:unhideWhenUsed/>
    <w:rsid w:val="008D7D6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D7D64"/>
    <w:rPr>
      <w:rFonts w:ascii="Segoe UI" w:hAnsi="Segoe UI" w:cs="Segoe UI"/>
      <w:sz w:val="18"/>
      <w:szCs w:val="18"/>
    </w:rPr>
  </w:style>
  <w:style w:type="character" w:styleId="Kommentarzeichen">
    <w:name w:val="annotation reference"/>
    <w:basedOn w:val="Absatz-Standardschriftart"/>
    <w:uiPriority w:val="99"/>
    <w:semiHidden/>
    <w:unhideWhenUsed/>
    <w:rsid w:val="007C118E"/>
    <w:rPr>
      <w:sz w:val="16"/>
      <w:szCs w:val="16"/>
    </w:rPr>
  </w:style>
  <w:style w:type="paragraph" w:styleId="Kommentartext">
    <w:name w:val="annotation text"/>
    <w:basedOn w:val="Standard"/>
    <w:link w:val="KommentartextZchn"/>
    <w:uiPriority w:val="99"/>
    <w:semiHidden/>
    <w:unhideWhenUsed/>
    <w:rsid w:val="007C118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C118E"/>
    <w:rPr>
      <w:sz w:val="20"/>
      <w:szCs w:val="20"/>
    </w:rPr>
  </w:style>
  <w:style w:type="paragraph" w:styleId="Kommentarthema">
    <w:name w:val="annotation subject"/>
    <w:basedOn w:val="Kommentartext"/>
    <w:next w:val="Kommentartext"/>
    <w:link w:val="KommentarthemaZchn"/>
    <w:uiPriority w:val="99"/>
    <w:semiHidden/>
    <w:unhideWhenUsed/>
    <w:rsid w:val="007C118E"/>
    <w:rPr>
      <w:b/>
      <w:bCs/>
    </w:rPr>
  </w:style>
  <w:style w:type="character" w:customStyle="1" w:styleId="KommentarthemaZchn">
    <w:name w:val="Kommentarthema Zchn"/>
    <w:basedOn w:val="KommentartextZchn"/>
    <w:link w:val="Kommentarthema"/>
    <w:uiPriority w:val="99"/>
    <w:semiHidden/>
    <w:rsid w:val="007C118E"/>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014445">
      <w:bodyDiv w:val="1"/>
      <w:marLeft w:val="0"/>
      <w:marRight w:val="0"/>
      <w:marTop w:val="0"/>
      <w:marBottom w:val="0"/>
      <w:divBdr>
        <w:top w:val="none" w:sz="0" w:space="0" w:color="auto"/>
        <w:left w:val="none" w:sz="0" w:space="0" w:color="auto"/>
        <w:bottom w:val="none" w:sz="0" w:space="0" w:color="auto"/>
        <w:right w:val="none" w:sz="0" w:space="0" w:color="auto"/>
      </w:divBdr>
    </w:div>
    <w:div w:id="1300453910">
      <w:bodyDiv w:val="1"/>
      <w:marLeft w:val="0"/>
      <w:marRight w:val="0"/>
      <w:marTop w:val="0"/>
      <w:marBottom w:val="0"/>
      <w:divBdr>
        <w:top w:val="none" w:sz="0" w:space="0" w:color="auto"/>
        <w:left w:val="none" w:sz="0" w:space="0" w:color="auto"/>
        <w:bottom w:val="none" w:sz="0" w:space="0" w:color="auto"/>
        <w:right w:val="none" w:sz="0" w:space="0" w:color="auto"/>
      </w:divBdr>
    </w:div>
    <w:div w:id="1371763066">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23945328">
      <w:bodyDiv w:val="1"/>
      <w:marLeft w:val="0"/>
      <w:marRight w:val="0"/>
      <w:marTop w:val="0"/>
      <w:marBottom w:val="0"/>
      <w:divBdr>
        <w:top w:val="none" w:sz="0" w:space="0" w:color="auto"/>
        <w:left w:val="none" w:sz="0" w:space="0" w:color="auto"/>
        <w:bottom w:val="none" w:sz="0" w:space="0" w:color="auto"/>
        <w:right w:val="none" w:sz="0" w:space="0" w:color="auto"/>
      </w:divBdr>
    </w:div>
    <w:div w:id="1855682250">
      <w:bodyDiv w:val="1"/>
      <w:marLeft w:val="0"/>
      <w:marRight w:val="0"/>
      <w:marTop w:val="0"/>
      <w:marBottom w:val="0"/>
      <w:divBdr>
        <w:top w:val="none" w:sz="0" w:space="0" w:color="auto"/>
        <w:left w:val="none" w:sz="0" w:space="0" w:color="auto"/>
        <w:bottom w:val="none" w:sz="0" w:space="0" w:color="auto"/>
        <w:right w:val="none" w:sz="0" w:space="0" w:color="auto"/>
      </w:divBdr>
    </w:div>
    <w:div w:id="2033873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9D3FE0-4275-4F98-8BBF-DF5E0BCA4DB3}">
  <ds:schemaRef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www.w3.org/XML/1998/namespace"/>
  </ds:schemaRefs>
</ds:datastoreItem>
</file>

<file path=customXml/itemProps2.xml><?xml version="1.0" encoding="utf-8"?>
<ds:datastoreItem xmlns:ds="http://schemas.openxmlformats.org/officeDocument/2006/customXml" ds:itemID="{3A655FF4-32FC-4819-8531-734CB73D8BA9}">
  <ds:schemaRefs>
    <ds:schemaRef ds:uri="http://schemas.microsoft.com/sharepoint/v3/contenttype/forms"/>
  </ds:schemaRefs>
</ds:datastoreItem>
</file>

<file path=customXml/itemProps3.xml><?xml version="1.0" encoding="utf-8"?>
<ds:datastoreItem xmlns:ds="http://schemas.openxmlformats.org/officeDocument/2006/customXml" ds:itemID="{F0D789DB-44BA-4B95-85F3-6CD857D1F72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F643A17B-E254-4CEB-A864-54B6878286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759</Words>
  <Characters>4041</Characters>
  <Application>Microsoft Office Word</Application>
  <DocSecurity>0</DocSecurity>
  <Lines>74</Lines>
  <Paragraphs>26</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
      <vt:lpstr/>
    </vt:vector>
  </TitlesOfParts>
  <Company>Liebherr</Company>
  <LinksUpToDate>false</LinksUpToDate>
  <CharactersWithSpaces>4774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5</cp:revision>
  <cp:lastPrinted>2021-07-08T08:50:00Z</cp:lastPrinted>
  <dcterms:created xsi:type="dcterms:W3CDTF">2021-09-08T07:00:00Z</dcterms:created>
  <dcterms:modified xsi:type="dcterms:W3CDTF">2021-09-17T05:40:00Z</dcterms:modified>
</cp:coreProperties>
</file>