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5B2C" w:rsidRDefault="00525B2C" w:rsidP="00525B2C">
      <w:pPr>
        <w:pStyle w:val="TitleLogotoprightLH"/>
        <w:framePr w:w="0" w:hRule="auto" w:wrap="auto" w:vAnchor="margin" w:hAnchor="text" w:xAlign="left" w:yAlign="inline" w:anchorLock="0"/>
        <w:rPr>
          <w:noProof/>
          <w:lang w:val="de-DE" w:eastAsia="de-DE"/>
        </w:rPr>
      </w:pPr>
      <w:r>
        <w:rPr>
          <w:noProof/>
          <w:lang w:val="de-DE" w:eastAsia="de-DE"/>
        </w:rPr>
        <w:drawing>
          <wp:inline distT="0" distB="0" distL="0" distR="0" wp14:anchorId="3BDB5608" wp14:editId="68804ECA">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rsidR="00525B2C" w:rsidRDefault="00525B2C" w:rsidP="00525B2C">
      <w:pPr>
        <w:pStyle w:val="TitleLogotoprightLH"/>
        <w:framePr w:w="0" w:hRule="auto" w:wrap="auto" w:vAnchor="margin" w:hAnchor="text" w:xAlign="left" w:yAlign="inline" w:anchorLock="0"/>
        <w:rPr>
          <w:noProof/>
          <w:lang w:val="de-DE" w:eastAsia="de-DE"/>
        </w:rPr>
      </w:pPr>
    </w:p>
    <w:p w:rsidR="00785F8A" w:rsidRPr="003A4977" w:rsidRDefault="00785F8A" w:rsidP="00785F8A">
      <w:pPr>
        <w:pStyle w:val="Topline16Pt"/>
        <w:spacing w:before="240"/>
        <w:rPr>
          <w:lang w:val="de-DE"/>
        </w:rPr>
      </w:pPr>
      <w:r w:rsidRPr="003A4977">
        <w:rPr>
          <w:lang w:val="de-DE"/>
        </w:rPr>
        <w:t>Press</w:t>
      </w:r>
      <w:r w:rsidR="005618E9" w:rsidRPr="003A4977">
        <w:rPr>
          <w:lang w:val="de-DE"/>
        </w:rPr>
        <w:t>einformation</w:t>
      </w:r>
    </w:p>
    <w:p w:rsidR="00785F8A" w:rsidRPr="003A4977" w:rsidRDefault="001E7671" w:rsidP="00785F8A">
      <w:pPr>
        <w:pStyle w:val="HeadlineH233Pt"/>
        <w:spacing w:line="240" w:lineRule="auto"/>
        <w:rPr>
          <w:rFonts w:cs="Arial"/>
        </w:rPr>
      </w:pPr>
      <w:r>
        <w:rPr>
          <w:rFonts w:cs="Arial"/>
        </w:rPr>
        <w:t>Kraftvoller</w:t>
      </w:r>
      <w:r w:rsidR="006D3175">
        <w:rPr>
          <w:rFonts w:cs="Arial"/>
        </w:rPr>
        <w:t xml:space="preserve"> Auftakt: Neuer Raupenkran von Liebherr </w:t>
      </w:r>
      <w:r w:rsidR="00942638">
        <w:rPr>
          <w:rFonts w:cs="Arial"/>
        </w:rPr>
        <w:t>ist da</w:t>
      </w:r>
    </w:p>
    <w:p w:rsidR="00785F8A" w:rsidRPr="003A4977" w:rsidRDefault="00785F8A" w:rsidP="00785F8A">
      <w:pPr>
        <w:pStyle w:val="HeadlineH233Pt"/>
        <w:spacing w:before="240" w:after="240" w:line="140" w:lineRule="exact"/>
        <w:rPr>
          <w:rFonts w:ascii="Tahoma" w:hAnsi="Tahoma" w:cs="Tahoma"/>
        </w:rPr>
      </w:pPr>
      <w:r w:rsidRPr="003A4977">
        <w:rPr>
          <w:rFonts w:ascii="Tahoma" w:hAnsi="Tahoma" w:cs="Tahoma"/>
        </w:rPr>
        <w:t>⸺</w:t>
      </w:r>
    </w:p>
    <w:p w:rsidR="0004548D" w:rsidRPr="003A4977" w:rsidRDefault="006D3175" w:rsidP="0004548D">
      <w:pPr>
        <w:pStyle w:val="Bulletpoints11Pt"/>
        <w:rPr>
          <w:lang w:val="de-DE"/>
        </w:rPr>
      </w:pPr>
      <w:r>
        <w:rPr>
          <w:lang w:val="de-DE"/>
        </w:rPr>
        <w:t xml:space="preserve">LR 1700-1.0 </w:t>
      </w:r>
      <w:r w:rsidR="00575298">
        <w:rPr>
          <w:lang w:val="de-DE"/>
        </w:rPr>
        <w:t xml:space="preserve">bewährt sich </w:t>
      </w:r>
      <w:r>
        <w:rPr>
          <w:lang w:val="de-DE"/>
        </w:rPr>
        <w:t>bei</w:t>
      </w:r>
      <w:r w:rsidR="00385614">
        <w:rPr>
          <w:lang w:val="de-DE"/>
        </w:rPr>
        <w:t>m</w:t>
      </w:r>
      <w:r>
        <w:rPr>
          <w:lang w:val="de-DE"/>
        </w:rPr>
        <w:t xml:space="preserve"> Bau </w:t>
      </w:r>
      <w:r w:rsidR="00D614E7">
        <w:rPr>
          <w:lang w:val="de-DE"/>
        </w:rPr>
        <w:t xml:space="preserve">von </w:t>
      </w:r>
      <w:r>
        <w:rPr>
          <w:lang w:val="de-DE"/>
        </w:rPr>
        <w:t>mächtiger Windenergieanlage</w:t>
      </w:r>
      <w:r w:rsidR="0004548D" w:rsidRPr="003A4977">
        <w:rPr>
          <w:lang w:val="de-DE"/>
        </w:rPr>
        <w:t xml:space="preserve"> </w:t>
      </w:r>
    </w:p>
    <w:p w:rsidR="000D4574" w:rsidRPr="003A4977" w:rsidRDefault="006D3175" w:rsidP="000D4574">
      <w:pPr>
        <w:pStyle w:val="Bulletpoints11Pt"/>
        <w:rPr>
          <w:lang w:val="de-DE"/>
        </w:rPr>
      </w:pPr>
      <w:r>
        <w:rPr>
          <w:lang w:val="de-DE"/>
        </w:rPr>
        <w:t xml:space="preserve">Kranunternehmen Hofmann </w:t>
      </w:r>
      <w:r w:rsidR="001E7671">
        <w:rPr>
          <w:lang w:val="de-DE"/>
        </w:rPr>
        <w:t>und Wasel bekommen erste Geräte ausgeliefert</w:t>
      </w:r>
    </w:p>
    <w:p w:rsidR="00047C83" w:rsidRDefault="00533946" w:rsidP="00112840">
      <w:pPr>
        <w:pStyle w:val="Bulletpoints11Pt"/>
        <w:rPr>
          <w:lang w:val="de-DE"/>
        </w:rPr>
      </w:pPr>
      <w:r>
        <w:rPr>
          <w:lang w:val="de-DE"/>
        </w:rPr>
        <w:t>Raupenkran</w:t>
      </w:r>
      <w:r w:rsidR="001E7671">
        <w:rPr>
          <w:lang w:val="de-DE"/>
        </w:rPr>
        <w:t xml:space="preserve"> setzt neue Maßstäbe </w:t>
      </w:r>
      <w:r w:rsidR="005351F4">
        <w:rPr>
          <w:lang w:val="de-DE"/>
        </w:rPr>
        <w:t xml:space="preserve">in seiner Klasse </w:t>
      </w:r>
      <w:r w:rsidR="001E7671">
        <w:rPr>
          <w:lang w:val="de-DE"/>
        </w:rPr>
        <w:t>– alle Innovationen an Bord</w:t>
      </w:r>
    </w:p>
    <w:p w:rsidR="00FA55DD" w:rsidRDefault="00942638" w:rsidP="00112840">
      <w:pPr>
        <w:pStyle w:val="Bulletpoints11Pt"/>
        <w:rPr>
          <w:lang w:val="de-DE"/>
        </w:rPr>
      </w:pPr>
      <w:r>
        <w:rPr>
          <w:lang w:val="de-DE"/>
        </w:rPr>
        <w:t xml:space="preserve">Im Windpark werden </w:t>
      </w:r>
      <w:r w:rsidR="00FA55DD">
        <w:rPr>
          <w:lang w:val="de-DE"/>
        </w:rPr>
        <w:t>Traglastwerte des LR 1750/2 erreicht oder übertroffen</w:t>
      </w:r>
    </w:p>
    <w:p w:rsidR="00785F8A" w:rsidRPr="003A4977" w:rsidRDefault="001E7671" w:rsidP="00241F40">
      <w:pPr>
        <w:pStyle w:val="Teaser11Pt"/>
        <w:rPr>
          <w:noProof w:val="0"/>
          <w:lang w:val="de-DE"/>
        </w:rPr>
      </w:pPr>
      <w:r>
        <w:rPr>
          <w:noProof w:val="0"/>
          <w:lang w:val="de-DE"/>
        </w:rPr>
        <w:t xml:space="preserve">Der Neue ist da! Das Liebherr-Werk in Ehingen schickt </w:t>
      </w:r>
      <w:r w:rsidR="00F51E00">
        <w:rPr>
          <w:noProof w:val="0"/>
          <w:lang w:val="de-DE"/>
        </w:rPr>
        <w:t xml:space="preserve">mit dem LR 1700-1.0 den Nachfolger des erfolgreichen LR 1600/2 und </w:t>
      </w:r>
      <w:r w:rsidR="00DB7315">
        <w:rPr>
          <w:noProof w:val="0"/>
          <w:lang w:val="de-DE"/>
        </w:rPr>
        <w:t xml:space="preserve">das Ergebnis </w:t>
      </w:r>
      <w:r>
        <w:rPr>
          <w:noProof w:val="0"/>
          <w:lang w:val="de-DE"/>
        </w:rPr>
        <w:t>seine</w:t>
      </w:r>
      <w:r w:rsidR="00DB7315">
        <w:rPr>
          <w:noProof w:val="0"/>
          <w:lang w:val="de-DE"/>
        </w:rPr>
        <w:t>r</w:t>
      </w:r>
      <w:r>
        <w:rPr>
          <w:noProof w:val="0"/>
          <w:lang w:val="de-DE"/>
        </w:rPr>
        <w:t xml:space="preserve"> neueste</w:t>
      </w:r>
      <w:r w:rsidR="00DB7315">
        <w:rPr>
          <w:noProof w:val="0"/>
          <w:lang w:val="de-DE"/>
        </w:rPr>
        <w:t>n</w:t>
      </w:r>
      <w:r>
        <w:rPr>
          <w:noProof w:val="0"/>
          <w:lang w:val="de-DE"/>
        </w:rPr>
        <w:t xml:space="preserve"> Entwicklung</w:t>
      </w:r>
      <w:r w:rsidR="00BB70C8">
        <w:rPr>
          <w:noProof w:val="0"/>
          <w:lang w:val="de-DE"/>
        </w:rPr>
        <w:t>en</w:t>
      </w:r>
      <w:r>
        <w:rPr>
          <w:noProof w:val="0"/>
          <w:lang w:val="de-DE"/>
        </w:rPr>
        <w:t xml:space="preserve"> </w:t>
      </w:r>
      <w:r w:rsidR="00416CD1">
        <w:rPr>
          <w:noProof w:val="0"/>
          <w:lang w:val="de-DE"/>
        </w:rPr>
        <w:t>innovativer</w:t>
      </w:r>
      <w:r>
        <w:rPr>
          <w:noProof w:val="0"/>
          <w:lang w:val="de-DE"/>
        </w:rPr>
        <w:t xml:space="preserve"> Raupenkran-Technologie in den Markt</w:t>
      </w:r>
      <w:r w:rsidR="00F51E00">
        <w:rPr>
          <w:noProof w:val="0"/>
          <w:lang w:val="de-DE"/>
        </w:rPr>
        <w:t>. E</w:t>
      </w:r>
      <w:r w:rsidR="00BB05DB">
        <w:rPr>
          <w:noProof w:val="0"/>
          <w:lang w:val="de-DE"/>
        </w:rPr>
        <w:t xml:space="preserve">in </w:t>
      </w:r>
      <w:r w:rsidR="00416CD1">
        <w:rPr>
          <w:noProof w:val="0"/>
          <w:lang w:val="de-DE"/>
        </w:rPr>
        <w:t xml:space="preserve">hocheffizientes Kraftpaket </w:t>
      </w:r>
      <w:r w:rsidR="00F51E00">
        <w:rPr>
          <w:noProof w:val="0"/>
          <w:lang w:val="de-DE"/>
        </w:rPr>
        <w:t xml:space="preserve">kommt </w:t>
      </w:r>
      <w:r>
        <w:rPr>
          <w:noProof w:val="0"/>
          <w:lang w:val="de-DE"/>
        </w:rPr>
        <w:t xml:space="preserve">auf die Baustellen. </w:t>
      </w:r>
      <w:r w:rsidR="00416CD1">
        <w:rPr>
          <w:noProof w:val="0"/>
          <w:lang w:val="de-DE"/>
        </w:rPr>
        <w:t xml:space="preserve">Den </w:t>
      </w:r>
      <w:r>
        <w:rPr>
          <w:noProof w:val="0"/>
          <w:lang w:val="de-DE"/>
        </w:rPr>
        <w:t xml:space="preserve">Auftakt machen zwei Geräte, die </w:t>
      </w:r>
      <w:r w:rsidR="00416CD1">
        <w:rPr>
          <w:noProof w:val="0"/>
          <w:lang w:val="de-DE"/>
        </w:rPr>
        <w:t>vor kurzem</w:t>
      </w:r>
      <w:r>
        <w:rPr>
          <w:noProof w:val="0"/>
          <w:lang w:val="de-DE"/>
        </w:rPr>
        <w:t xml:space="preserve"> an die deutschen Kranunternehmen Hofmann (Paderborn) und Wasel (Bergheim bei Köln) ausgeliefert wurden.  </w:t>
      </w:r>
    </w:p>
    <w:p w:rsidR="00D130E7" w:rsidRDefault="00D86A62" w:rsidP="005618E9">
      <w:pPr>
        <w:pStyle w:val="Copytext11Pt"/>
        <w:rPr>
          <w:lang w:val="de-DE"/>
        </w:rPr>
      </w:pPr>
      <w:r>
        <w:rPr>
          <w:lang w:val="de-DE"/>
        </w:rPr>
        <w:t>Ehingen</w:t>
      </w:r>
      <w:r w:rsidR="002F6EBE">
        <w:rPr>
          <w:lang w:val="de-DE"/>
        </w:rPr>
        <w:t xml:space="preserve"> (Donau)</w:t>
      </w:r>
      <w:r w:rsidR="005618E9" w:rsidRPr="003A4977">
        <w:rPr>
          <w:lang w:val="de-DE"/>
        </w:rPr>
        <w:t xml:space="preserve"> (</w:t>
      </w:r>
      <w:r>
        <w:rPr>
          <w:lang w:val="de-DE"/>
        </w:rPr>
        <w:t>Deutschland</w:t>
      </w:r>
      <w:r w:rsidR="005618E9" w:rsidRPr="003A4977">
        <w:rPr>
          <w:lang w:val="de-DE"/>
        </w:rPr>
        <w:t xml:space="preserve">), </w:t>
      </w:r>
      <w:r w:rsidR="00E9028A">
        <w:rPr>
          <w:lang w:val="de-DE"/>
        </w:rPr>
        <w:t xml:space="preserve">16. </w:t>
      </w:r>
      <w:r w:rsidR="00525B2C">
        <w:rPr>
          <w:lang w:val="de-DE"/>
        </w:rPr>
        <w:t>September</w:t>
      </w:r>
      <w:r>
        <w:rPr>
          <w:lang w:val="de-DE"/>
        </w:rPr>
        <w:t xml:space="preserve"> 2021</w:t>
      </w:r>
      <w:r w:rsidR="005618E9" w:rsidRPr="003A4977">
        <w:rPr>
          <w:lang w:val="de-DE"/>
        </w:rPr>
        <w:t xml:space="preserve"> </w:t>
      </w:r>
      <w:r w:rsidR="00785F8A" w:rsidRPr="003A4977">
        <w:rPr>
          <w:lang w:val="de-DE"/>
        </w:rPr>
        <w:t xml:space="preserve">– </w:t>
      </w:r>
      <w:r w:rsidR="00FA55DD">
        <w:rPr>
          <w:lang w:val="de-DE"/>
        </w:rPr>
        <w:t>Der neue Lieb</w:t>
      </w:r>
      <w:r w:rsidR="002F6EBE">
        <w:rPr>
          <w:lang w:val="de-DE"/>
        </w:rPr>
        <w:t>herr-Raupenkran vom Typ LR 1700</w:t>
      </w:r>
      <w:r w:rsidR="002F6EBE">
        <w:rPr>
          <w:lang w:val="de-DE"/>
        </w:rPr>
        <w:noBreakHyphen/>
      </w:r>
      <w:r w:rsidR="00FA55DD">
        <w:rPr>
          <w:lang w:val="de-DE"/>
        </w:rPr>
        <w:t xml:space="preserve">1.0 nimmt Fahrt auf. </w:t>
      </w:r>
      <w:r w:rsidR="002732A3">
        <w:rPr>
          <w:lang w:val="de-DE"/>
        </w:rPr>
        <w:t xml:space="preserve">Die ersten </w:t>
      </w:r>
      <w:r w:rsidR="00506B78">
        <w:rPr>
          <w:lang w:val="de-DE"/>
        </w:rPr>
        <w:t>Jobs</w:t>
      </w:r>
      <w:r w:rsidR="002732A3">
        <w:rPr>
          <w:lang w:val="de-DE"/>
        </w:rPr>
        <w:t xml:space="preserve"> mit dem taufrischen Technik- und Kraftpaket </w:t>
      </w:r>
      <w:r w:rsidR="007660B8">
        <w:rPr>
          <w:lang w:val="de-DE"/>
        </w:rPr>
        <w:t xml:space="preserve">aus Ehingen </w:t>
      </w:r>
      <w:r w:rsidR="002732A3">
        <w:rPr>
          <w:lang w:val="de-DE"/>
        </w:rPr>
        <w:t>sind erfol</w:t>
      </w:r>
      <w:r w:rsidR="00506B78">
        <w:rPr>
          <w:lang w:val="de-DE"/>
        </w:rPr>
        <w:t xml:space="preserve">greich absolviert. </w:t>
      </w:r>
      <w:r w:rsidR="00460F04">
        <w:rPr>
          <w:lang w:val="de-DE"/>
        </w:rPr>
        <w:t>D</w:t>
      </w:r>
      <w:r w:rsidR="002732A3">
        <w:rPr>
          <w:lang w:val="de-DE"/>
        </w:rPr>
        <w:t xml:space="preserve">er 700-Tonnen-Raupenkran </w:t>
      </w:r>
      <w:r w:rsidR="005278A5">
        <w:rPr>
          <w:lang w:val="de-DE"/>
        </w:rPr>
        <w:t xml:space="preserve">erfüllte </w:t>
      </w:r>
      <w:r w:rsidR="007660B8">
        <w:rPr>
          <w:lang w:val="de-DE"/>
        </w:rPr>
        <w:t xml:space="preserve">vor kurzem </w:t>
      </w:r>
      <w:r w:rsidR="005278A5">
        <w:rPr>
          <w:lang w:val="de-DE"/>
        </w:rPr>
        <w:t>die in ihn gesetzten hohen Erwartungen bei seiner Premiere in einem Windpark bei Paderborn</w:t>
      </w:r>
      <w:r w:rsidR="002732A3">
        <w:rPr>
          <w:lang w:val="de-DE"/>
        </w:rPr>
        <w:t>. Das dort ansässige Kranunternehmen Hofman</w:t>
      </w:r>
      <w:r w:rsidR="00E23EBF">
        <w:rPr>
          <w:lang w:val="de-DE"/>
        </w:rPr>
        <w:t>n Kran-Vermietung GmbH &amp; Co. KG</w:t>
      </w:r>
      <w:bookmarkStart w:id="0" w:name="_GoBack"/>
      <w:bookmarkEnd w:id="0"/>
      <w:r w:rsidR="003456F7">
        <w:rPr>
          <w:lang w:val="de-DE"/>
        </w:rPr>
        <w:t>,</w:t>
      </w:r>
      <w:r w:rsidR="002732A3">
        <w:rPr>
          <w:lang w:val="de-DE"/>
        </w:rPr>
        <w:t xml:space="preserve"> eine Tochter der Bracht-Gruppe</w:t>
      </w:r>
      <w:r w:rsidR="003456F7">
        <w:rPr>
          <w:lang w:val="de-DE"/>
        </w:rPr>
        <w:t>,</w:t>
      </w:r>
      <w:r w:rsidR="002732A3">
        <w:rPr>
          <w:lang w:val="de-DE"/>
        </w:rPr>
        <w:t xml:space="preserve"> hat mit dem Kran eine Windenergieanlage vom Typ </w:t>
      </w:r>
      <w:proofErr w:type="spellStart"/>
      <w:r w:rsidR="002732A3">
        <w:rPr>
          <w:lang w:val="de-DE"/>
        </w:rPr>
        <w:t>Nordex</w:t>
      </w:r>
      <w:proofErr w:type="spellEnd"/>
      <w:r w:rsidR="002732A3">
        <w:rPr>
          <w:lang w:val="de-DE"/>
        </w:rPr>
        <w:t xml:space="preserve">-Delta 4000 errichtet. Souverän </w:t>
      </w:r>
      <w:r w:rsidR="00D130E7">
        <w:rPr>
          <w:lang w:val="de-DE"/>
        </w:rPr>
        <w:t>stellte</w:t>
      </w:r>
      <w:r w:rsidR="002732A3">
        <w:rPr>
          <w:lang w:val="de-DE"/>
        </w:rPr>
        <w:t xml:space="preserve"> der LR 1700-1.0 den vorgefertigten </w:t>
      </w:r>
      <w:r w:rsidR="007E17B3">
        <w:rPr>
          <w:lang w:val="de-DE"/>
        </w:rPr>
        <w:t>96 Meter</w:t>
      </w:r>
      <w:r w:rsidR="002732A3">
        <w:rPr>
          <w:lang w:val="de-DE"/>
        </w:rPr>
        <w:t xml:space="preserve"> </w:t>
      </w:r>
      <w:r w:rsidR="00BA1D64">
        <w:rPr>
          <w:lang w:val="de-DE"/>
        </w:rPr>
        <w:t>hohen Betonturm</w:t>
      </w:r>
      <w:r w:rsidR="002129BC">
        <w:rPr>
          <w:lang w:val="de-DE"/>
        </w:rPr>
        <w:t xml:space="preserve"> </w:t>
      </w:r>
      <w:r w:rsidR="00D130E7">
        <w:rPr>
          <w:lang w:val="de-DE"/>
        </w:rPr>
        <w:t xml:space="preserve">zur Anlage mit einer Nabenhöhe von </w:t>
      </w:r>
      <w:r w:rsidR="007E17B3">
        <w:rPr>
          <w:lang w:val="de-DE"/>
        </w:rPr>
        <w:t>164 Metern</w:t>
      </w:r>
      <w:r w:rsidR="00D130E7">
        <w:rPr>
          <w:lang w:val="de-DE"/>
        </w:rPr>
        <w:t xml:space="preserve"> fertig. Die schwersten Komponenten dabei waren Maschinenhaus und Antriebsstrang mit Bruttolasten von 72 und </w:t>
      </w:r>
      <w:r w:rsidR="007E17B3">
        <w:rPr>
          <w:lang w:val="de-DE"/>
        </w:rPr>
        <w:t>75 Tonnen</w:t>
      </w:r>
      <w:r w:rsidR="00D130E7">
        <w:rPr>
          <w:lang w:val="de-DE"/>
        </w:rPr>
        <w:t>.</w:t>
      </w:r>
    </w:p>
    <w:p w:rsidR="00D130E7" w:rsidRPr="003A4977" w:rsidRDefault="00D130E7" w:rsidP="00D130E7">
      <w:pPr>
        <w:pStyle w:val="Copyhead11Pt"/>
        <w:rPr>
          <w:lang w:val="de-DE"/>
        </w:rPr>
      </w:pPr>
      <w:r>
        <w:rPr>
          <w:lang w:val="de-DE"/>
        </w:rPr>
        <w:t>H</w:t>
      </w:r>
      <w:r w:rsidR="002120A4">
        <w:rPr>
          <w:lang w:val="de-DE"/>
        </w:rPr>
        <w:t>eavy</w:t>
      </w:r>
      <w:r>
        <w:rPr>
          <w:lang w:val="de-DE"/>
        </w:rPr>
        <w:t xml:space="preserve">-Mast </w:t>
      </w:r>
      <w:r w:rsidR="002120A4">
        <w:rPr>
          <w:lang w:val="de-DE"/>
        </w:rPr>
        <w:t>erlaubt</w:t>
      </w:r>
      <w:r>
        <w:rPr>
          <w:lang w:val="de-DE"/>
        </w:rPr>
        <w:t xml:space="preserve"> höhere Windlasten</w:t>
      </w:r>
    </w:p>
    <w:p w:rsidR="00261F57" w:rsidRDefault="00AB7DD1" w:rsidP="005618E9">
      <w:pPr>
        <w:pStyle w:val="Copytext11Pt"/>
        <w:rPr>
          <w:lang w:val="de-DE"/>
        </w:rPr>
      </w:pPr>
      <w:r>
        <w:rPr>
          <w:lang w:val="de-DE"/>
        </w:rPr>
        <w:t>Im Windpark „</w:t>
      </w:r>
      <w:r w:rsidR="001128A4">
        <w:rPr>
          <w:lang w:val="de-DE"/>
        </w:rPr>
        <w:t xml:space="preserve">Holzhausen“, etwa </w:t>
      </w:r>
      <w:r w:rsidR="007E17B3">
        <w:rPr>
          <w:lang w:val="de-DE"/>
        </w:rPr>
        <w:t>20 Kilometer</w:t>
      </w:r>
      <w:r w:rsidR="001128A4">
        <w:rPr>
          <w:lang w:val="de-DE"/>
        </w:rPr>
        <w:t xml:space="preserve"> östlich von Paderborn, wurde der LR 1700-1.0 mit </w:t>
      </w:r>
      <w:r w:rsidR="000D1750">
        <w:rPr>
          <w:lang w:val="de-DE"/>
        </w:rPr>
        <w:t xml:space="preserve">einem </w:t>
      </w:r>
      <w:r w:rsidR="007E17B3">
        <w:rPr>
          <w:lang w:val="de-DE"/>
        </w:rPr>
        <w:t>165 Meter</w:t>
      </w:r>
      <w:r w:rsidR="000D1750">
        <w:rPr>
          <w:lang w:val="de-DE"/>
        </w:rPr>
        <w:t xml:space="preserve"> langen Hauptausleger ausgerüstet. Darunter neun Gittermast-Stücke der </w:t>
      </w:r>
      <w:r w:rsidR="009F6CD5">
        <w:rPr>
          <w:lang w:val="de-DE"/>
        </w:rPr>
        <w:t xml:space="preserve">etwas breiteren </w:t>
      </w:r>
      <w:r w:rsidR="000D1750">
        <w:rPr>
          <w:lang w:val="de-DE"/>
        </w:rPr>
        <w:t>H</w:t>
      </w:r>
      <w:r w:rsidR="003456F7">
        <w:rPr>
          <w:lang w:val="de-DE"/>
        </w:rPr>
        <w:noBreakHyphen/>
      </w:r>
      <w:r w:rsidR="000D1750">
        <w:rPr>
          <w:lang w:val="de-DE"/>
        </w:rPr>
        <w:t xml:space="preserve">Version („Heavy“) von je zwölf Metern Länge. „Mit dem H-Mast </w:t>
      </w:r>
      <w:r w:rsidR="002120A4">
        <w:rPr>
          <w:lang w:val="de-DE"/>
        </w:rPr>
        <w:t>können wir höhere Windlasten fahren,“ erklärt</w:t>
      </w:r>
      <w:r w:rsidR="000C7F0E">
        <w:rPr>
          <w:lang w:val="de-DE"/>
        </w:rPr>
        <w:t xml:space="preserve"> Kranfahrer Christoph </w:t>
      </w:r>
      <w:proofErr w:type="spellStart"/>
      <w:r w:rsidR="00C22D40">
        <w:rPr>
          <w:lang w:val="de-DE"/>
        </w:rPr>
        <w:t>Bergmaier</w:t>
      </w:r>
      <w:proofErr w:type="spellEnd"/>
      <w:r w:rsidR="000C7F0E">
        <w:rPr>
          <w:lang w:val="de-DE"/>
        </w:rPr>
        <w:t xml:space="preserve">. Die größere Windtoleranz </w:t>
      </w:r>
      <w:r w:rsidR="003A4A36">
        <w:rPr>
          <w:lang w:val="de-DE"/>
        </w:rPr>
        <w:t>dieser</w:t>
      </w:r>
      <w:r w:rsidR="000C7F0E">
        <w:rPr>
          <w:lang w:val="de-DE"/>
        </w:rPr>
        <w:t xml:space="preserve"> Auslegerkonfiguration kann den Kran- und Montageteams vor Ort so manchen Stillstand </w:t>
      </w:r>
      <w:r w:rsidR="00B857FB">
        <w:rPr>
          <w:lang w:val="de-DE"/>
        </w:rPr>
        <w:t xml:space="preserve">aufgrund zu </w:t>
      </w:r>
      <w:r w:rsidR="00B556B4">
        <w:rPr>
          <w:lang w:val="de-DE"/>
        </w:rPr>
        <w:t>starken Windes</w:t>
      </w:r>
      <w:r w:rsidR="00B857FB">
        <w:rPr>
          <w:lang w:val="de-DE"/>
        </w:rPr>
        <w:t xml:space="preserve"> </w:t>
      </w:r>
      <w:r w:rsidR="000C7F0E">
        <w:rPr>
          <w:lang w:val="de-DE"/>
        </w:rPr>
        <w:t xml:space="preserve">ersparen. </w:t>
      </w:r>
      <w:r w:rsidR="00261F57">
        <w:rPr>
          <w:lang w:val="de-DE"/>
        </w:rPr>
        <w:t xml:space="preserve">Liebherr erlaubt für </w:t>
      </w:r>
      <w:r w:rsidR="00754525">
        <w:rPr>
          <w:lang w:val="de-DE"/>
        </w:rPr>
        <w:t xml:space="preserve">den LR 1700-1.0 wie für </w:t>
      </w:r>
      <w:r w:rsidR="00261F57">
        <w:rPr>
          <w:lang w:val="de-DE"/>
        </w:rPr>
        <w:t xml:space="preserve">alle aktuellen LR-Krantypen mit speziellen </w:t>
      </w:r>
      <w:r w:rsidR="00B857FB">
        <w:rPr>
          <w:lang w:val="de-DE"/>
        </w:rPr>
        <w:t>Windkraft-</w:t>
      </w:r>
      <w:r w:rsidR="00261F57">
        <w:rPr>
          <w:lang w:val="de-DE"/>
        </w:rPr>
        <w:t xml:space="preserve">Rüstkonfigurationen </w:t>
      </w:r>
      <w:r w:rsidR="00B857FB">
        <w:rPr>
          <w:lang w:val="de-DE"/>
        </w:rPr>
        <w:t>Wind</w:t>
      </w:r>
      <w:r w:rsidR="00E040C4">
        <w:rPr>
          <w:lang w:val="de-DE"/>
        </w:rPr>
        <w:t>g</w:t>
      </w:r>
      <w:r w:rsidR="00B857FB">
        <w:rPr>
          <w:lang w:val="de-DE"/>
        </w:rPr>
        <w:t>e</w:t>
      </w:r>
      <w:r w:rsidR="00261F57">
        <w:rPr>
          <w:lang w:val="de-DE"/>
        </w:rPr>
        <w:t xml:space="preserve">schwindigkeiten von </w:t>
      </w:r>
      <w:r w:rsidR="007E17B3">
        <w:rPr>
          <w:lang w:val="de-DE"/>
        </w:rPr>
        <w:t>11,2 Meter</w:t>
      </w:r>
      <w:r w:rsidR="00261F57">
        <w:rPr>
          <w:lang w:val="de-DE"/>
        </w:rPr>
        <w:t xml:space="preserve"> pro Sekunde</w:t>
      </w:r>
      <w:r w:rsidR="00754525">
        <w:rPr>
          <w:lang w:val="de-DE"/>
        </w:rPr>
        <w:t>. B</w:t>
      </w:r>
      <w:r w:rsidR="00261F57">
        <w:rPr>
          <w:lang w:val="de-DE"/>
        </w:rPr>
        <w:t>ei nur minimal verringerter maximaler Traglast</w:t>
      </w:r>
      <w:r w:rsidR="00754525">
        <w:rPr>
          <w:lang w:val="de-DE"/>
        </w:rPr>
        <w:t xml:space="preserve"> steigert sich dieser Wert sogar auf 13,4</w:t>
      </w:r>
      <w:r w:rsidR="003456F7">
        <w:rPr>
          <w:lang w:val="de-DE"/>
        </w:rPr>
        <w:t>  Meter pro Sekunde</w:t>
      </w:r>
      <w:r w:rsidR="00754525">
        <w:rPr>
          <w:lang w:val="de-DE"/>
        </w:rPr>
        <w:t>.</w:t>
      </w:r>
      <w:r w:rsidR="00261F57">
        <w:rPr>
          <w:lang w:val="de-DE"/>
        </w:rPr>
        <w:t xml:space="preserve"> Für Kunden und Endku</w:t>
      </w:r>
      <w:r w:rsidR="00754525">
        <w:rPr>
          <w:lang w:val="de-DE"/>
        </w:rPr>
        <w:t xml:space="preserve">nden ein unschätzbarer Vorteil, denn </w:t>
      </w:r>
      <w:r w:rsidR="00491BFA">
        <w:rPr>
          <w:lang w:val="de-DE"/>
        </w:rPr>
        <w:t>normalerweise</w:t>
      </w:r>
      <w:r w:rsidR="00754525">
        <w:rPr>
          <w:lang w:val="de-DE"/>
        </w:rPr>
        <w:t xml:space="preserve"> </w:t>
      </w:r>
      <w:r w:rsidR="00491BFA">
        <w:rPr>
          <w:lang w:val="de-DE"/>
        </w:rPr>
        <w:t>ist</w:t>
      </w:r>
      <w:r w:rsidR="00754525">
        <w:rPr>
          <w:lang w:val="de-DE"/>
        </w:rPr>
        <w:t xml:space="preserve"> bei neun Metern Wind pro Sekunde </w:t>
      </w:r>
      <w:r w:rsidR="00491BFA">
        <w:rPr>
          <w:lang w:val="de-DE"/>
        </w:rPr>
        <w:t>Schluss</w:t>
      </w:r>
      <w:r w:rsidR="00754525">
        <w:rPr>
          <w:lang w:val="de-DE"/>
        </w:rPr>
        <w:t>.</w:t>
      </w:r>
    </w:p>
    <w:p w:rsidR="000116F3" w:rsidRDefault="003A4A36" w:rsidP="000116F3">
      <w:pPr>
        <w:pStyle w:val="Copytext11Pt"/>
        <w:rPr>
          <w:lang w:val="de-DE"/>
        </w:rPr>
      </w:pPr>
      <w:r>
        <w:rPr>
          <w:lang w:val="de-DE"/>
        </w:rPr>
        <w:t xml:space="preserve">Hofmanns neuer LR 1700-1.0 </w:t>
      </w:r>
      <w:r w:rsidR="00261F57">
        <w:rPr>
          <w:lang w:val="de-DE"/>
        </w:rPr>
        <w:t xml:space="preserve">hat zudem </w:t>
      </w:r>
      <w:r>
        <w:rPr>
          <w:lang w:val="de-DE"/>
        </w:rPr>
        <w:t xml:space="preserve">alle Innovationen der Liebherr-Raupenkran-Entwicklung der letzten Jahre und somit weitere Zeitsparer an Bord. „Mit dem teilbaren Derrick-Ballast </w:t>
      </w:r>
      <w:proofErr w:type="spellStart"/>
      <w:r>
        <w:rPr>
          <w:lang w:val="de-DE"/>
        </w:rPr>
        <w:t>VarioTray</w:t>
      </w:r>
      <w:proofErr w:type="spellEnd"/>
      <w:r>
        <w:rPr>
          <w:lang w:val="de-DE"/>
        </w:rPr>
        <w:t xml:space="preserve"> und dem V-Frame </w:t>
      </w:r>
      <w:r w:rsidR="00E040C4">
        <w:rPr>
          <w:lang w:val="de-DE"/>
        </w:rPr>
        <w:t xml:space="preserve">kommen wir </w:t>
      </w:r>
      <w:r>
        <w:rPr>
          <w:lang w:val="de-DE"/>
        </w:rPr>
        <w:t xml:space="preserve">während der gesamten Montage der Anlage </w:t>
      </w:r>
      <w:r w:rsidR="00E040C4">
        <w:rPr>
          <w:lang w:val="de-DE"/>
        </w:rPr>
        <w:t xml:space="preserve">mit </w:t>
      </w:r>
      <w:r w:rsidR="007E17B3">
        <w:rPr>
          <w:lang w:val="de-DE"/>
        </w:rPr>
        <w:t>60 Tonnen</w:t>
      </w:r>
      <w:r w:rsidR="00E040C4">
        <w:rPr>
          <w:lang w:val="de-DE"/>
        </w:rPr>
        <w:t xml:space="preserve"> Derrick-Ballast aus und müssen </w:t>
      </w:r>
      <w:r>
        <w:rPr>
          <w:lang w:val="de-DE"/>
        </w:rPr>
        <w:t xml:space="preserve">keine </w:t>
      </w:r>
      <w:r w:rsidR="00261F57">
        <w:rPr>
          <w:lang w:val="de-DE"/>
        </w:rPr>
        <w:t xml:space="preserve">zeitintensiven </w:t>
      </w:r>
      <w:proofErr w:type="spellStart"/>
      <w:r w:rsidR="00261F57">
        <w:rPr>
          <w:lang w:val="de-DE"/>
        </w:rPr>
        <w:t>Ballastierungen</w:t>
      </w:r>
      <w:proofErr w:type="spellEnd"/>
      <w:r>
        <w:rPr>
          <w:lang w:val="de-DE"/>
        </w:rPr>
        <w:t xml:space="preserve"> </w:t>
      </w:r>
      <w:r w:rsidR="00261F57">
        <w:rPr>
          <w:lang w:val="de-DE"/>
        </w:rPr>
        <w:t>vornehmen</w:t>
      </w:r>
      <w:r>
        <w:rPr>
          <w:lang w:val="de-DE"/>
        </w:rPr>
        <w:t xml:space="preserve">,“ </w:t>
      </w:r>
      <w:r w:rsidR="00EA1BFC">
        <w:rPr>
          <w:lang w:val="de-DE"/>
        </w:rPr>
        <w:t>freut sich</w:t>
      </w:r>
      <w:r>
        <w:rPr>
          <w:lang w:val="de-DE"/>
        </w:rPr>
        <w:t xml:space="preserve"> </w:t>
      </w:r>
      <w:r w:rsidR="00261F57">
        <w:rPr>
          <w:lang w:val="de-DE"/>
        </w:rPr>
        <w:t xml:space="preserve">Christoph </w:t>
      </w:r>
      <w:proofErr w:type="spellStart"/>
      <w:r w:rsidR="00C22D40">
        <w:rPr>
          <w:lang w:val="de-DE"/>
        </w:rPr>
        <w:t>Bergmaier</w:t>
      </w:r>
      <w:proofErr w:type="spellEnd"/>
      <w:r w:rsidR="007066D0">
        <w:rPr>
          <w:lang w:val="de-DE"/>
        </w:rPr>
        <w:t xml:space="preserve">. </w:t>
      </w:r>
      <w:r>
        <w:rPr>
          <w:lang w:val="de-DE"/>
        </w:rPr>
        <w:lastRenderedPageBreak/>
        <w:t xml:space="preserve">Lediglich zum Aufrichten oder zum Ablegen des Gitterauslegers – der übrigens bis auf </w:t>
      </w:r>
      <w:r w:rsidR="000116F3">
        <w:rPr>
          <w:lang w:val="de-DE"/>
        </w:rPr>
        <w:t>beeindruckende</w:t>
      </w:r>
      <w:r w:rsidR="00FE622B">
        <w:rPr>
          <w:lang w:val="de-DE"/>
        </w:rPr>
        <w:t xml:space="preserve"> </w:t>
      </w:r>
      <w:r w:rsidR="007E17B3">
        <w:rPr>
          <w:lang w:val="de-DE"/>
        </w:rPr>
        <w:t>198 Meter</w:t>
      </w:r>
      <w:r>
        <w:rPr>
          <w:lang w:val="de-DE"/>
        </w:rPr>
        <w:t xml:space="preserve"> </w:t>
      </w:r>
      <w:r w:rsidR="00FE622B">
        <w:rPr>
          <w:lang w:val="de-DE"/>
        </w:rPr>
        <w:t xml:space="preserve">Länge </w:t>
      </w:r>
      <w:r>
        <w:rPr>
          <w:lang w:val="de-DE"/>
        </w:rPr>
        <w:t xml:space="preserve">aufgebaut werden kann – </w:t>
      </w:r>
      <w:r w:rsidR="004002B2">
        <w:rPr>
          <w:lang w:val="de-DE"/>
        </w:rPr>
        <w:t xml:space="preserve">wird die </w:t>
      </w:r>
      <w:r w:rsidR="00E040C4">
        <w:rPr>
          <w:lang w:val="de-DE"/>
        </w:rPr>
        <w:t xml:space="preserve">große </w:t>
      </w:r>
      <w:r w:rsidR="004002B2">
        <w:rPr>
          <w:lang w:val="de-DE"/>
        </w:rPr>
        <w:t>Ballast-Pa</w:t>
      </w:r>
      <w:r w:rsidR="00FE622B">
        <w:rPr>
          <w:lang w:val="de-DE"/>
        </w:rPr>
        <w:t>le</w:t>
      </w:r>
      <w:r w:rsidR="004002B2">
        <w:rPr>
          <w:lang w:val="de-DE"/>
        </w:rPr>
        <w:t>t</w:t>
      </w:r>
      <w:r w:rsidR="00FE622B">
        <w:rPr>
          <w:lang w:val="de-DE"/>
        </w:rPr>
        <w:t>t</w:t>
      </w:r>
      <w:r w:rsidR="004002B2">
        <w:rPr>
          <w:lang w:val="de-DE"/>
        </w:rPr>
        <w:t xml:space="preserve">e </w:t>
      </w:r>
      <w:r w:rsidR="00FE622B">
        <w:rPr>
          <w:lang w:val="de-DE"/>
        </w:rPr>
        <w:t xml:space="preserve">angedockt. Eine Sache von vier Bolzen und etwa zehn </w:t>
      </w:r>
      <w:r w:rsidR="008A3CD1">
        <w:rPr>
          <w:lang w:val="de-DE"/>
        </w:rPr>
        <w:t xml:space="preserve">Minuten </w:t>
      </w:r>
      <w:r w:rsidR="008A5032">
        <w:rPr>
          <w:lang w:val="de-DE"/>
        </w:rPr>
        <w:t>–</w:t>
      </w:r>
      <w:r w:rsidR="008A3CD1">
        <w:rPr>
          <w:lang w:val="de-DE"/>
        </w:rPr>
        <w:t xml:space="preserve"> schon </w:t>
      </w:r>
      <w:r w:rsidR="00FE622B">
        <w:rPr>
          <w:lang w:val="de-DE"/>
        </w:rPr>
        <w:t xml:space="preserve">hängen insgesamt </w:t>
      </w:r>
      <w:r w:rsidR="007E17B3">
        <w:rPr>
          <w:lang w:val="de-DE"/>
        </w:rPr>
        <w:t>375 Tonnen</w:t>
      </w:r>
      <w:r w:rsidR="00FE622B">
        <w:rPr>
          <w:lang w:val="de-DE"/>
        </w:rPr>
        <w:t xml:space="preserve"> Gegengewicht am Derrick-Ausleger.</w:t>
      </w:r>
      <w:r w:rsidR="000116F3" w:rsidRPr="000116F3">
        <w:rPr>
          <w:lang w:val="de-DE"/>
        </w:rPr>
        <w:t xml:space="preserve"> </w:t>
      </w:r>
    </w:p>
    <w:p w:rsidR="000116F3" w:rsidRPr="003A4977" w:rsidRDefault="00607D3A" w:rsidP="000116F3">
      <w:pPr>
        <w:pStyle w:val="Copyhead11Pt"/>
        <w:rPr>
          <w:lang w:val="de-DE"/>
        </w:rPr>
      </w:pPr>
      <w:r>
        <w:rPr>
          <w:lang w:val="de-DE"/>
        </w:rPr>
        <w:t>„Kran ist sehr bedienerfreundlich“</w:t>
      </w:r>
    </w:p>
    <w:p w:rsidR="00DF6BA1" w:rsidRDefault="00BF7C20" w:rsidP="005618E9">
      <w:pPr>
        <w:pStyle w:val="Copytext11Pt"/>
        <w:rPr>
          <w:lang w:val="de-DE"/>
        </w:rPr>
      </w:pPr>
      <w:r>
        <w:rPr>
          <w:lang w:val="de-DE"/>
        </w:rPr>
        <w:t>Der stufenlos verstellbare</w:t>
      </w:r>
      <w:r w:rsidR="00E15D6D">
        <w:rPr>
          <w:lang w:val="de-DE"/>
        </w:rPr>
        <w:t xml:space="preserve"> Ballastradius V-Frame </w:t>
      </w:r>
      <w:r>
        <w:rPr>
          <w:lang w:val="de-DE"/>
        </w:rPr>
        <w:t>ermöglichte dem</w:t>
      </w:r>
      <w:r w:rsidR="00E15D6D">
        <w:rPr>
          <w:lang w:val="de-DE"/>
        </w:rPr>
        <w:t xml:space="preserve"> blau lackierte</w:t>
      </w:r>
      <w:r>
        <w:rPr>
          <w:lang w:val="de-DE"/>
        </w:rPr>
        <w:t>n</w:t>
      </w:r>
      <w:r w:rsidR="00E15D6D">
        <w:rPr>
          <w:lang w:val="de-DE"/>
        </w:rPr>
        <w:t xml:space="preserve"> Hofmann-Kran auf der Baustelle bei Paderborn </w:t>
      </w:r>
      <w:r>
        <w:rPr>
          <w:lang w:val="de-DE"/>
        </w:rPr>
        <w:t>auch b</w:t>
      </w:r>
      <w:r w:rsidR="00E15D6D">
        <w:rPr>
          <w:lang w:val="de-DE"/>
        </w:rPr>
        <w:t>eim Schwenk</w:t>
      </w:r>
      <w:r w:rsidR="00EB74C6">
        <w:rPr>
          <w:lang w:val="de-DE"/>
        </w:rPr>
        <w:t>vorgang</w:t>
      </w:r>
      <w:r w:rsidR="00E15D6D">
        <w:rPr>
          <w:lang w:val="de-DE"/>
        </w:rPr>
        <w:t xml:space="preserve"> mit </w:t>
      </w:r>
      <w:r w:rsidR="00EB74C6">
        <w:rPr>
          <w:lang w:val="de-DE"/>
        </w:rPr>
        <w:t xml:space="preserve">relativ </w:t>
      </w:r>
      <w:r w:rsidR="00E15D6D">
        <w:rPr>
          <w:lang w:val="de-DE"/>
        </w:rPr>
        <w:t xml:space="preserve">wenig Platz auszukommen. Für die Montage der </w:t>
      </w:r>
      <w:r w:rsidR="00F70F49">
        <w:rPr>
          <w:lang w:val="de-DE"/>
        </w:rPr>
        <w:t xml:space="preserve">Komponenten der Windenergieanlage </w:t>
      </w:r>
      <w:r w:rsidR="000116F3">
        <w:rPr>
          <w:lang w:val="de-DE"/>
        </w:rPr>
        <w:t>steuerten</w:t>
      </w:r>
      <w:r w:rsidR="00F60CF0">
        <w:rPr>
          <w:lang w:val="de-DE"/>
        </w:rPr>
        <w:t xml:space="preserve"> die beiden Fahrer ihren Raupenkran </w:t>
      </w:r>
      <w:r w:rsidR="009577D9">
        <w:rPr>
          <w:lang w:val="de-DE"/>
        </w:rPr>
        <w:t xml:space="preserve">dann </w:t>
      </w:r>
      <w:r w:rsidR="00F60CF0">
        <w:rPr>
          <w:lang w:val="de-DE"/>
        </w:rPr>
        <w:t xml:space="preserve">nah an den Turm – bei einer Ausladung von </w:t>
      </w:r>
      <w:r w:rsidR="007E17B3">
        <w:rPr>
          <w:lang w:val="de-DE"/>
        </w:rPr>
        <w:t>26 Metern</w:t>
      </w:r>
      <w:r w:rsidR="00F60CF0">
        <w:rPr>
          <w:lang w:val="de-DE"/>
        </w:rPr>
        <w:t xml:space="preserve"> wurden sämtliche Bauteile montiert. Auch mit den schwersten Lasten am Haken, dem </w:t>
      </w:r>
      <w:r w:rsidR="007E17B3">
        <w:rPr>
          <w:lang w:val="de-DE"/>
        </w:rPr>
        <w:t>72 Tonnen</w:t>
      </w:r>
      <w:r w:rsidR="00F60CF0">
        <w:rPr>
          <w:lang w:val="de-DE"/>
        </w:rPr>
        <w:t xml:space="preserve"> schweren Maschinenhaus sowie dem drei Tonnen schwereren Triebstrang, wurde problemlos verfahren. „Der Kran lässt sich selbst mit schwerer Last in der Höhe sehr ruhig und sauber fahren,“ berichtet Christoph </w:t>
      </w:r>
      <w:proofErr w:type="spellStart"/>
      <w:r w:rsidR="00F60CF0">
        <w:rPr>
          <w:lang w:val="de-DE"/>
        </w:rPr>
        <w:t>Bergmaier</w:t>
      </w:r>
      <w:proofErr w:type="spellEnd"/>
      <w:r w:rsidR="00F60CF0">
        <w:rPr>
          <w:lang w:val="de-DE"/>
        </w:rPr>
        <w:t xml:space="preserve">, der sich mit Stephan </w:t>
      </w:r>
      <w:proofErr w:type="spellStart"/>
      <w:r w:rsidR="00F60CF0">
        <w:rPr>
          <w:lang w:val="de-DE"/>
        </w:rPr>
        <w:t>Dickel</w:t>
      </w:r>
      <w:proofErr w:type="spellEnd"/>
      <w:r w:rsidR="00F60CF0">
        <w:rPr>
          <w:lang w:val="de-DE"/>
        </w:rPr>
        <w:t xml:space="preserve"> an den Steuerknüppeln des Liebherr-Krans abwechselt. Sein </w:t>
      </w:r>
      <w:r w:rsidR="00565568">
        <w:rPr>
          <w:lang w:val="de-DE"/>
        </w:rPr>
        <w:t xml:space="preserve">knappes </w:t>
      </w:r>
      <w:r w:rsidR="00F60CF0">
        <w:rPr>
          <w:lang w:val="de-DE"/>
        </w:rPr>
        <w:t xml:space="preserve">Fazit nach dem ersten Job mit </w:t>
      </w:r>
      <w:r w:rsidR="00565568">
        <w:rPr>
          <w:lang w:val="de-DE"/>
        </w:rPr>
        <w:t>dem</w:t>
      </w:r>
      <w:r w:rsidR="00F60CF0">
        <w:rPr>
          <w:lang w:val="de-DE"/>
        </w:rPr>
        <w:t xml:space="preserve"> neuen LR 1700-1.0 im Windpark: </w:t>
      </w:r>
      <w:r w:rsidR="00DF6BA1">
        <w:rPr>
          <w:lang w:val="de-DE"/>
        </w:rPr>
        <w:t xml:space="preserve">„Starker Kran und sehr bedienerfreundlich!“ </w:t>
      </w:r>
    </w:p>
    <w:p w:rsidR="0035332A" w:rsidRDefault="0035332A" w:rsidP="0035332A"/>
    <w:p w:rsidR="0035332A" w:rsidRPr="003A4977" w:rsidRDefault="0035332A" w:rsidP="0035332A">
      <w:pPr>
        <w:pStyle w:val="BoilerplateCopyhead9Pt"/>
        <w:rPr>
          <w:lang w:val="de-DE"/>
        </w:rPr>
      </w:pPr>
      <w:r w:rsidRPr="003A4977">
        <w:rPr>
          <w:lang w:val="de-DE"/>
        </w:rPr>
        <w:t>Über die Liebherr-Werk Ehingen GmbH</w:t>
      </w:r>
    </w:p>
    <w:p w:rsidR="0035332A" w:rsidRPr="003A4977" w:rsidRDefault="0035332A" w:rsidP="0035332A">
      <w:pPr>
        <w:pStyle w:val="BoilerplateCopyhead9Pt"/>
        <w:rPr>
          <w:b w:val="0"/>
          <w:lang w:val="de-DE"/>
        </w:rPr>
      </w:pPr>
      <w:r w:rsidRPr="003A4977">
        <w:rPr>
          <w:b w:val="0"/>
          <w:lang w:val="de-DE"/>
        </w:rPr>
        <w:t xml:space="preserve">Die Liebherr-Werk Ehingen GmbH ist einer der führenden Hersteller von Mobil- und Raupenkranen. Die Palette der Mobilkrane reicht vom 2-achsigen 35 Tonnen-Kran bis zum Schwerlastkran mit </w:t>
      </w:r>
      <w:r w:rsidR="007E17B3">
        <w:rPr>
          <w:b w:val="0"/>
          <w:lang w:val="de-DE"/>
        </w:rPr>
        <w:t>1.200 Tonnen</w:t>
      </w:r>
      <w:r w:rsidRPr="003A4977">
        <w:rPr>
          <w:b w:val="0"/>
          <w:lang w:val="de-DE"/>
        </w:rPr>
        <w:t xml:space="preserve"> Traglast und 9-achsigem Fahrgestell. Die Gittermastkrane auf Mobil- oder Raupenfahrwerken erreichen Traglasten bis </w:t>
      </w:r>
      <w:r w:rsidR="007E17B3">
        <w:rPr>
          <w:b w:val="0"/>
          <w:lang w:val="de-DE"/>
        </w:rPr>
        <w:t>3.000 Tonnen</w:t>
      </w:r>
      <w:r w:rsidRPr="003A4977">
        <w:rPr>
          <w:b w:val="0"/>
          <w:lang w:val="de-DE"/>
        </w:rPr>
        <w:t>. Mit universellen Auslegersystemen und umfangreicher Zusatzausrüstung sind sie auf den Baustellen in der ganzen Welt im Einsatz. 3.600 Mitarbeiter sind am Standort in Ehingen beschäftigt. Ein umfassender, weltweiter Service garantiert eine hohe Verfügbarkeit der Mobil- und Raupenkrane. Im Jahr 2020 wurde ein Umsatz von 2 Milliarden Euro im Ehinger Liebherr-Werk erwirtschaftet.</w:t>
      </w:r>
    </w:p>
    <w:p w:rsidR="0035332A" w:rsidRPr="003A4977" w:rsidRDefault="0035332A" w:rsidP="0035332A">
      <w:pPr>
        <w:pStyle w:val="BoilerplateCopyhead9Pt"/>
        <w:rPr>
          <w:lang w:val="de-DE"/>
        </w:rPr>
      </w:pPr>
      <w:r w:rsidRPr="003A4977">
        <w:rPr>
          <w:lang w:val="de-DE"/>
        </w:rPr>
        <w:t>Über die Firmengruppe Liebherr</w:t>
      </w:r>
    </w:p>
    <w:p w:rsidR="0035332A" w:rsidRPr="003A4977" w:rsidRDefault="0035332A" w:rsidP="0035332A">
      <w:pPr>
        <w:pStyle w:val="BoilerplateCopytext9Pt"/>
        <w:rPr>
          <w:lang w:val="de-DE"/>
        </w:rPr>
      </w:pPr>
      <w:r w:rsidRPr="003A4977">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rsidR="00610D87" w:rsidRDefault="00610D87">
      <w:pPr>
        <w:spacing w:after="160" w:line="259" w:lineRule="auto"/>
        <w:rPr>
          <w:rFonts w:ascii="Arial" w:hAnsi="Arial"/>
          <w:sz w:val="22"/>
          <w:szCs w:val="18"/>
        </w:rPr>
      </w:pPr>
      <w:r>
        <w:rPr>
          <w:szCs w:val="18"/>
        </w:rPr>
        <w:br w:type="page"/>
      </w:r>
    </w:p>
    <w:p w:rsidR="00F22E27" w:rsidRDefault="00525B2C" w:rsidP="00BF5E30">
      <w:pPr>
        <w:pStyle w:val="LHbase-type11ptregular"/>
        <w:spacing w:after="120" w:line="240" w:lineRule="auto"/>
        <w:rPr>
          <w:b/>
        </w:rPr>
      </w:pPr>
      <w:r w:rsidRPr="00525B2C">
        <w:rPr>
          <w:b/>
        </w:rPr>
        <w:lastRenderedPageBreak/>
        <w:t>Bilder</w:t>
      </w:r>
      <w:r w:rsidR="00BF5E30" w:rsidRPr="00525B2C">
        <w:rPr>
          <w:b/>
        </w:rPr>
        <w:t>:</w:t>
      </w:r>
    </w:p>
    <w:p w:rsidR="00610D87" w:rsidRPr="00525B2C" w:rsidRDefault="00610D87" w:rsidP="00610D87">
      <w:pPr>
        <w:pStyle w:val="Copyhead11Pt"/>
      </w:pPr>
    </w:p>
    <w:p w:rsidR="00610D87" w:rsidRPr="00610D87" w:rsidRDefault="00F22E27" w:rsidP="00610D87">
      <w:pPr>
        <w:pStyle w:val="Caption9Pt"/>
        <w:rPr>
          <w:rStyle w:val="Caption9PtZchn"/>
        </w:rPr>
      </w:pPr>
      <w:r>
        <w:rPr>
          <w:noProof/>
          <w:lang w:eastAsia="de-DE"/>
        </w:rPr>
        <w:drawing>
          <wp:inline distT="0" distB="0" distL="0" distR="0">
            <wp:extent cx="2996077" cy="4497282"/>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liebherr-lr-1700-1-0-hofmann-nieheim-2021-07-motiv114-ww.jpg"/>
                    <pic:cNvPicPr/>
                  </pic:nvPicPr>
                  <pic:blipFill>
                    <a:blip r:embed="rId12">
                      <a:extLst>
                        <a:ext uri="{28A0092B-C50C-407E-A947-70E740481C1C}">
                          <a14:useLocalDpi xmlns:a14="http://schemas.microsoft.com/office/drawing/2010/main" val="0"/>
                        </a:ext>
                      </a:extLst>
                    </a:blip>
                    <a:stretch>
                      <a:fillRect/>
                    </a:stretch>
                  </pic:blipFill>
                  <pic:spPr>
                    <a:xfrm>
                      <a:off x="0" y="0"/>
                      <a:ext cx="2996077" cy="4497282"/>
                    </a:xfrm>
                    <a:prstGeom prst="rect">
                      <a:avLst/>
                    </a:prstGeom>
                  </pic:spPr>
                </pic:pic>
              </a:graphicData>
            </a:graphic>
          </wp:inline>
        </w:drawing>
      </w:r>
    </w:p>
    <w:p w:rsidR="00F22E27" w:rsidRPr="00525B2C" w:rsidRDefault="00525B2C" w:rsidP="00610D87">
      <w:pPr>
        <w:pStyle w:val="LHbase-type11ptregular"/>
        <w:spacing w:after="120" w:line="240" w:lineRule="auto"/>
        <w:rPr>
          <w:rFonts w:eastAsiaTheme="minorHAnsi" w:cs="Arial"/>
          <w:sz w:val="18"/>
          <w:szCs w:val="18"/>
          <w:lang w:eastAsia="en-US"/>
        </w:rPr>
      </w:pPr>
      <w:r w:rsidRPr="00610D87">
        <w:rPr>
          <w:rStyle w:val="Caption9PtZchn"/>
          <w:rFonts w:eastAsiaTheme="minorHAnsi"/>
        </w:rPr>
        <w:t>liebherr-lr1700-1.0-hofmann-1.jpg</w:t>
      </w:r>
      <w:r w:rsidRPr="00610D87">
        <w:rPr>
          <w:rStyle w:val="Caption9PtZchn"/>
          <w:rFonts w:eastAsiaTheme="minorHAnsi"/>
        </w:rPr>
        <w:br/>
        <w:t xml:space="preserve">Der neue Liebherr-Raupenkran </w:t>
      </w:r>
      <w:r w:rsidR="00030634" w:rsidRPr="00610D87">
        <w:rPr>
          <w:rStyle w:val="Caption9PtZchn"/>
          <w:rFonts w:eastAsiaTheme="minorHAnsi"/>
        </w:rPr>
        <w:t>LR </w:t>
      </w:r>
      <w:r w:rsidRPr="00610D87">
        <w:rPr>
          <w:rStyle w:val="Caption9PtZchn"/>
          <w:rFonts w:eastAsiaTheme="minorHAnsi"/>
        </w:rPr>
        <w:t>1700-1.0 bewährt sich im Windpark.</w:t>
      </w:r>
    </w:p>
    <w:p w:rsidR="00F22E27" w:rsidRDefault="00F22E27" w:rsidP="00610D87">
      <w:pPr>
        <w:pStyle w:val="Caption9Pt"/>
      </w:pPr>
    </w:p>
    <w:p w:rsidR="00610D87" w:rsidRDefault="00CA15B3" w:rsidP="00610D87">
      <w:pPr>
        <w:pStyle w:val="Caption9Pt"/>
        <w:rPr>
          <w:rStyle w:val="Caption9PtZchn"/>
        </w:rPr>
      </w:pPr>
      <w:r>
        <w:rPr>
          <w:noProof/>
          <w:lang w:eastAsia="de-DE"/>
        </w:rPr>
        <w:drawing>
          <wp:inline distT="0" distB="0" distL="0" distR="0">
            <wp:extent cx="4616681" cy="3075620"/>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700-1-0-hofmann-nieheim-2021-07-motiv52-ww.jpg"/>
                    <pic:cNvPicPr/>
                  </pic:nvPicPr>
                  <pic:blipFill>
                    <a:blip r:embed="rId13">
                      <a:extLst>
                        <a:ext uri="{28A0092B-C50C-407E-A947-70E740481C1C}">
                          <a14:useLocalDpi xmlns:a14="http://schemas.microsoft.com/office/drawing/2010/main" val="0"/>
                        </a:ext>
                      </a:extLst>
                    </a:blip>
                    <a:stretch>
                      <a:fillRect/>
                    </a:stretch>
                  </pic:blipFill>
                  <pic:spPr>
                    <a:xfrm>
                      <a:off x="0" y="0"/>
                      <a:ext cx="4616681" cy="3075620"/>
                    </a:xfrm>
                    <a:prstGeom prst="rect">
                      <a:avLst/>
                    </a:prstGeom>
                  </pic:spPr>
                </pic:pic>
              </a:graphicData>
            </a:graphic>
          </wp:inline>
        </w:drawing>
      </w:r>
    </w:p>
    <w:p w:rsidR="00CA15B3" w:rsidRPr="00525B2C" w:rsidRDefault="00525B2C" w:rsidP="00610D87">
      <w:pPr>
        <w:pStyle w:val="LHbase-type11ptregular"/>
        <w:spacing w:after="120" w:line="240" w:lineRule="auto"/>
        <w:rPr>
          <w:rFonts w:eastAsiaTheme="minorHAnsi" w:cs="Arial"/>
          <w:sz w:val="18"/>
          <w:lang w:eastAsia="en-US"/>
        </w:rPr>
      </w:pPr>
      <w:r w:rsidRPr="00610D87">
        <w:rPr>
          <w:rStyle w:val="Caption9PtZchn"/>
          <w:rFonts w:eastAsiaTheme="minorHAnsi"/>
        </w:rPr>
        <w:t>liebherr-lr1700-1.0-hofmann-2.jpg</w:t>
      </w:r>
      <w:r w:rsidRPr="00610D87">
        <w:rPr>
          <w:rStyle w:val="Caption9PtZchn"/>
        </w:rPr>
        <w:t xml:space="preserve"> </w:t>
      </w:r>
      <w:r w:rsidRPr="00610D87">
        <w:rPr>
          <w:rStyle w:val="Caption9PtZchn"/>
        </w:rPr>
        <w:br/>
      </w:r>
      <w:r w:rsidR="009D1EF9" w:rsidRPr="00610D87">
        <w:rPr>
          <w:rStyle w:val="Caption9PtZchn"/>
          <w:rFonts w:eastAsiaTheme="minorHAnsi"/>
        </w:rPr>
        <w:t xml:space="preserve">Teamwork: </w:t>
      </w:r>
      <w:r w:rsidR="00F51E00" w:rsidRPr="00610D87">
        <w:rPr>
          <w:rStyle w:val="Caption9PtZchn"/>
          <w:rFonts w:eastAsiaTheme="minorHAnsi"/>
        </w:rPr>
        <w:t xml:space="preserve">Eine Bruttolast von </w:t>
      </w:r>
      <w:r w:rsidR="007E17B3" w:rsidRPr="00610D87">
        <w:rPr>
          <w:rStyle w:val="Caption9PtZchn"/>
          <w:rFonts w:eastAsiaTheme="minorHAnsi"/>
        </w:rPr>
        <w:t>70 Tonnen</w:t>
      </w:r>
      <w:r w:rsidR="00F51E00" w:rsidRPr="00610D87">
        <w:rPr>
          <w:rStyle w:val="Caption9PtZchn"/>
          <w:rFonts w:eastAsiaTheme="minorHAnsi"/>
        </w:rPr>
        <w:t xml:space="preserve"> bringt</w:t>
      </w:r>
      <w:r w:rsidR="000F53BF" w:rsidRPr="00610D87">
        <w:rPr>
          <w:rStyle w:val="Caption9PtZchn"/>
          <w:rFonts w:eastAsiaTheme="minorHAnsi"/>
        </w:rPr>
        <w:t xml:space="preserve"> das</w:t>
      </w:r>
      <w:r w:rsidR="00F51E00" w:rsidRPr="00610D87">
        <w:rPr>
          <w:rStyle w:val="Caption9PtZchn"/>
          <w:rFonts w:eastAsiaTheme="minorHAnsi"/>
        </w:rPr>
        <w:t xml:space="preserve"> schwerste </w:t>
      </w:r>
      <w:r w:rsidR="000F53BF" w:rsidRPr="00610D87">
        <w:rPr>
          <w:rStyle w:val="Caption9PtZchn"/>
          <w:rFonts w:eastAsiaTheme="minorHAnsi"/>
        </w:rPr>
        <w:t>Turmsegment</w:t>
      </w:r>
      <w:r w:rsidR="00F51E00" w:rsidRPr="00610D87">
        <w:rPr>
          <w:rStyle w:val="Caption9PtZchn"/>
          <w:rFonts w:eastAsiaTheme="minorHAnsi"/>
        </w:rPr>
        <w:t xml:space="preserve"> der </w:t>
      </w:r>
      <w:proofErr w:type="spellStart"/>
      <w:r w:rsidR="00F51E00" w:rsidRPr="00610D87">
        <w:rPr>
          <w:rStyle w:val="Caption9PtZchn"/>
          <w:rFonts w:eastAsiaTheme="minorHAnsi"/>
        </w:rPr>
        <w:t>Nordex</w:t>
      </w:r>
      <w:proofErr w:type="spellEnd"/>
      <w:r w:rsidR="00F51E00" w:rsidRPr="00610D87">
        <w:rPr>
          <w:rStyle w:val="Caption9PtZchn"/>
          <w:rFonts w:eastAsiaTheme="minorHAnsi"/>
        </w:rPr>
        <w:t xml:space="preserve">-Windenergieanlage auf die Waage. Beim Aufrichten </w:t>
      </w:r>
      <w:r w:rsidR="000F53BF" w:rsidRPr="00610D87">
        <w:rPr>
          <w:rStyle w:val="Caption9PtZchn"/>
          <w:rFonts w:eastAsiaTheme="minorHAnsi"/>
        </w:rPr>
        <w:t>de Röhre packt</w:t>
      </w:r>
      <w:r w:rsidR="00F51E00" w:rsidRPr="00610D87">
        <w:rPr>
          <w:rStyle w:val="Caption9PtZchn"/>
          <w:rFonts w:eastAsiaTheme="minorHAnsi"/>
        </w:rPr>
        <w:t xml:space="preserve"> </w:t>
      </w:r>
      <w:r w:rsidR="00700B97" w:rsidRPr="00610D87">
        <w:rPr>
          <w:rStyle w:val="Caption9PtZchn"/>
          <w:rFonts w:eastAsiaTheme="minorHAnsi"/>
        </w:rPr>
        <w:t xml:space="preserve">hier </w:t>
      </w:r>
      <w:r w:rsidR="00F51E00" w:rsidRPr="00610D87">
        <w:rPr>
          <w:rStyle w:val="Caption9PtZchn"/>
          <w:rFonts w:eastAsiaTheme="minorHAnsi"/>
        </w:rPr>
        <w:t xml:space="preserve">ein </w:t>
      </w:r>
      <w:r w:rsidR="007E17B3" w:rsidRPr="00610D87">
        <w:rPr>
          <w:rStyle w:val="Caption9PtZchn"/>
          <w:rFonts w:eastAsiaTheme="minorHAnsi"/>
        </w:rPr>
        <w:t>Liebherr-Mobilkran</w:t>
      </w:r>
      <w:r w:rsidR="00F51E00" w:rsidRPr="00610D87">
        <w:rPr>
          <w:rStyle w:val="Caption9PtZchn"/>
          <w:rFonts w:eastAsiaTheme="minorHAnsi"/>
        </w:rPr>
        <w:t xml:space="preserve"> vom Typ </w:t>
      </w:r>
      <w:r w:rsidR="007E17B3" w:rsidRPr="00610D87">
        <w:rPr>
          <w:rStyle w:val="Caption9PtZchn"/>
          <w:rFonts w:eastAsiaTheme="minorHAnsi"/>
        </w:rPr>
        <w:t>LTM 1250-5.1</w:t>
      </w:r>
      <w:r w:rsidR="000F53BF" w:rsidRPr="00610D87">
        <w:rPr>
          <w:rStyle w:val="Caption9PtZchn"/>
          <w:rFonts w:eastAsiaTheme="minorHAnsi"/>
        </w:rPr>
        <w:t xml:space="preserve"> mit an</w:t>
      </w:r>
      <w:r w:rsidR="00F51E00" w:rsidRPr="00610D87">
        <w:rPr>
          <w:rStyle w:val="Caption9PtZchn"/>
          <w:rFonts w:eastAsiaTheme="minorHAnsi"/>
        </w:rPr>
        <w:t>.</w:t>
      </w:r>
      <w:r w:rsidR="00CA15B3" w:rsidRPr="00525B2C">
        <w:rPr>
          <w:rFonts w:eastAsiaTheme="minorHAnsi" w:cs="Arial"/>
          <w:sz w:val="18"/>
          <w:lang w:eastAsia="en-US"/>
        </w:rPr>
        <w:t xml:space="preserve"> </w:t>
      </w:r>
    </w:p>
    <w:p w:rsidR="00F22E27" w:rsidRPr="00CA15B3" w:rsidRDefault="00F22E27" w:rsidP="00CA15B3"/>
    <w:p w:rsidR="0035332A" w:rsidRPr="00610D87" w:rsidRDefault="004541D6" w:rsidP="00610D87">
      <w:pPr>
        <w:pStyle w:val="Caption9Pt"/>
      </w:pPr>
      <w:r>
        <w:rPr>
          <w:noProof/>
          <w:lang w:eastAsia="de-DE"/>
        </w:rPr>
        <w:drawing>
          <wp:inline distT="0" distB="0" distL="0" distR="0">
            <wp:extent cx="4675337" cy="3114697"/>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r-1700-1-0-hofmann-nieheim-2021-07-motiv70-ww.jpg"/>
                    <pic:cNvPicPr/>
                  </pic:nvPicPr>
                  <pic:blipFill>
                    <a:blip r:embed="rId14">
                      <a:extLst>
                        <a:ext uri="{28A0092B-C50C-407E-A947-70E740481C1C}">
                          <a14:useLocalDpi xmlns:a14="http://schemas.microsoft.com/office/drawing/2010/main" val="0"/>
                        </a:ext>
                      </a:extLst>
                    </a:blip>
                    <a:stretch>
                      <a:fillRect/>
                    </a:stretch>
                  </pic:blipFill>
                  <pic:spPr>
                    <a:xfrm>
                      <a:off x="0" y="0"/>
                      <a:ext cx="4675337" cy="3114697"/>
                    </a:xfrm>
                    <a:prstGeom prst="rect">
                      <a:avLst/>
                    </a:prstGeom>
                  </pic:spPr>
                </pic:pic>
              </a:graphicData>
            </a:graphic>
          </wp:inline>
        </w:drawing>
      </w:r>
    </w:p>
    <w:p w:rsidR="00BF5E30" w:rsidRPr="00071DD6" w:rsidRDefault="00A33826" w:rsidP="00071DD6">
      <w:pPr>
        <w:pStyle w:val="Copytext11Pt"/>
        <w:spacing w:after="120" w:line="240" w:lineRule="auto"/>
        <w:rPr>
          <w:rFonts w:eastAsiaTheme="minorHAnsi" w:cs="Arial"/>
          <w:sz w:val="18"/>
          <w:lang w:val="de-DE" w:eastAsia="en-US"/>
        </w:rPr>
      </w:pPr>
      <w:r w:rsidRPr="00071DD6">
        <w:rPr>
          <w:rFonts w:eastAsiaTheme="minorHAnsi" w:cs="Arial"/>
          <w:sz w:val="18"/>
          <w:lang w:val="de-DE" w:eastAsia="en-US"/>
        </w:rPr>
        <w:t>liebherr-lr1700-1.0-hofmann-3</w:t>
      </w:r>
      <w:r w:rsidR="00525B2C" w:rsidRPr="00071DD6">
        <w:rPr>
          <w:rFonts w:eastAsiaTheme="minorHAnsi" w:cs="Arial"/>
          <w:sz w:val="18"/>
          <w:lang w:val="de-DE" w:eastAsia="en-US"/>
        </w:rPr>
        <w:t xml:space="preserve">.jpg </w:t>
      </w:r>
      <w:r w:rsidR="00525B2C" w:rsidRPr="00071DD6">
        <w:rPr>
          <w:rFonts w:eastAsiaTheme="minorHAnsi" w:cs="Arial"/>
          <w:sz w:val="18"/>
          <w:lang w:val="de-DE" w:eastAsia="en-US"/>
        </w:rPr>
        <w:br/>
      </w:r>
      <w:r w:rsidR="005E6DEB" w:rsidRPr="00071DD6">
        <w:rPr>
          <w:rFonts w:eastAsiaTheme="minorHAnsi" w:cs="Arial"/>
          <w:sz w:val="18"/>
          <w:lang w:val="de-DE" w:eastAsia="en-US"/>
        </w:rPr>
        <w:t>Spitzenleistung</w:t>
      </w:r>
      <w:r w:rsidR="00BF5E30" w:rsidRPr="00071DD6">
        <w:rPr>
          <w:rFonts w:eastAsiaTheme="minorHAnsi" w:cs="Arial"/>
          <w:sz w:val="18"/>
          <w:lang w:val="de-DE" w:eastAsia="en-US"/>
        </w:rPr>
        <w:t xml:space="preserve">: </w:t>
      </w:r>
      <w:r w:rsidR="00684FD2" w:rsidRPr="00071DD6">
        <w:rPr>
          <w:rFonts w:eastAsiaTheme="minorHAnsi" w:cs="Arial"/>
          <w:sz w:val="18"/>
          <w:lang w:val="de-DE" w:eastAsia="en-US"/>
        </w:rPr>
        <w:t>D</w:t>
      </w:r>
      <w:r w:rsidR="00753903" w:rsidRPr="00071DD6">
        <w:rPr>
          <w:rFonts w:eastAsiaTheme="minorHAnsi" w:cs="Arial"/>
          <w:sz w:val="18"/>
          <w:lang w:val="de-DE" w:eastAsia="en-US"/>
        </w:rPr>
        <w:t xml:space="preserve">ie </w:t>
      </w:r>
      <w:r w:rsidR="001128A4" w:rsidRPr="00071DD6">
        <w:rPr>
          <w:rFonts w:eastAsiaTheme="minorHAnsi" w:cs="Arial"/>
          <w:sz w:val="18"/>
          <w:lang w:val="de-DE" w:eastAsia="en-US"/>
        </w:rPr>
        <w:t xml:space="preserve">zwölf Meter lange </w:t>
      </w:r>
      <w:r w:rsidR="00753903" w:rsidRPr="00071DD6">
        <w:rPr>
          <w:rFonts w:eastAsiaTheme="minorHAnsi" w:cs="Arial"/>
          <w:sz w:val="18"/>
          <w:lang w:val="de-DE" w:eastAsia="en-US"/>
        </w:rPr>
        <w:t xml:space="preserve">feste Spitze des LR 1700-1.0 schafft eine Traglast von </w:t>
      </w:r>
      <w:r w:rsidR="007E17B3" w:rsidRPr="00071DD6">
        <w:rPr>
          <w:rFonts w:eastAsiaTheme="minorHAnsi" w:cs="Arial"/>
          <w:sz w:val="18"/>
          <w:lang w:val="de-DE" w:eastAsia="en-US"/>
        </w:rPr>
        <w:t>170 Tonnen</w:t>
      </w:r>
      <w:r w:rsidR="00753903" w:rsidRPr="00071DD6">
        <w:rPr>
          <w:rFonts w:eastAsiaTheme="minorHAnsi" w:cs="Arial"/>
          <w:sz w:val="18"/>
          <w:lang w:val="de-DE" w:eastAsia="en-US"/>
        </w:rPr>
        <w:t xml:space="preserve"> und übertrifft somit sogar die Werte </w:t>
      </w:r>
      <w:r w:rsidR="001128A4" w:rsidRPr="00071DD6">
        <w:rPr>
          <w:rFonts w:eastAsiaTheme="minorHAnsi" w:cs="Arial"/>
          <w:sz w:val="18"/>
          <w:lang w:val="de-DE" w:eastAsia="en-US"/>
        </w:rPr>
        <w:t>des</w:t>
      </w:r>
      <w:r w:rsidR="00753903" w:rsidRPr="00071DD6">
        <w:rPr>
          <w:rFonts w:eastAsiaTheme="minorHAnsi" w:cs="Arial"/>
          <w:sz w:val="18"/>
          <w:lang w:val="de-DE" w:eastAsia="en-US"/>
        </w:rPr>
        <w:t xml:space="preserve"> LR 1750/2</w:t>
      </w:r>
      <w:r w:rsidR="00684FD2" w:rsidRPr="00071DD6">
        <w:rPr>
          <w:rFonts w:eastAsiaTheme="minorHAnsi" w:cs="Arial"/>
          <w:sz w:val="18"/>
          <w:lang w:val="de-DE" w:eastAsia="en-US"/>
        </w:rPr>
        <w:t>.</w:t>
      </w:r>
      <w:r w:rsidR="00753903" w:rsidRPr="00071DD6">
        <w:rPr>
          <w:rFonts w:eastAsiaTheme="minorHAnsi" w:cs="Arial"/>
          <w:sz w:val="18"/>
          <w:lang w:val="de-DE" w:eastAsia="en-US"/>
        </w:rPr>
        <w:t xml:space="preserve"> Hier</w:t>
      </w:r>
      <w:r w:rsidR="002D52C6" w:rsidRPr="00071DD6">
        <w:rPr>
          <w:rFonts w:eastAsiaTheme="minorHAnsi" w:cs="Arial"/>
          <w:sz w:val="18"/>
          <w:lang w:val="de-DE" w:eastAsia="en-US"/>
        </w:rPr>
        <w:t xml:space="preserve"> wird er</w:t>
      </w:r>
      <w:r w:rsidR="00753903" w:rsidRPr="00071DD6">
        <w:rPr>
          <w:rFonts w:eastAsiaTheme="minorHAnsi" w:cs="Arial"/>
          <w:sz w:val="18"/>
          <w:lang w:val="de-DE" w:eastAsia="en-US"/>
        </w:rPr>
        <w:t xml:space="preserve"> beim Einbau des Triebstrangs mit einem Bruttogewicht von </w:t>
      </w:r>
      <w:r w:rsidR="007E17B3" w:rsidRPr="00071DD6">
        <w:rPr>
          <w:rFonts w:eastAsiaTheme="minorHAnsi" w:cs="Arial"/>
          <w:sz w:val="18"/>
          <w:lang w:val="de-DE" w:eastAsia="en-US"/>
        </w:rPr>
        <w:t>75 Tonnen</w:t>
      </w:r>
      <w:r w:rsidR="002D52C6" w:rsidRPr="00071DD6">
        <w:rPr>
          <w:rFonts w:eastAsiaTheme="minorHAnsi" w:cs="Arial"/>
          <w:sz w:val="18"/>
          <w:lang w:val="de-DE" w:eastAsia="en-US"/>
        </w:rPr>
        <w:t xml:space="preserve"> eingesetzt</w:t>
      </w:r>
      <w:r w:rsidR="00753903" w:rsidRPr="00071DD6">
        <w:rPr>
          <w:rFonts w:eastAsiaTheme="minorHAnsi" w:cs="Arial"/>
          <w:sz w:val="18"/>
          <w:lang w:val="de-DE" w:eastAsia="en-US"/>
        </w:rPr>
        <w:t>.</w:t>
      </w:r>
      <w:r w:rsidR="00B15F33" w:rsidRPr="00071DD6">
        <w:rPr>
          <w:rFonts w:eastAsiaTheme="minorHAnsi" w:cs="Arial"/>
          <w:sz w:val="18"/>
          <w:lang w:val="de-DE" w:eastAsia="en-US"/>
        </w:rPr>
        <w:t xml:space="preserve"> Die Bauform</w:t>
      </w:r>
      <w:r w:rsidR="00F70F49" w:rsidRPr="00071DD6">
        <w:rPr>
          <w:rFonts w:eastAsiaTheme="minorHAnsi" w:cs="Arial"/>
          <w:sz w:val="18"/>
          <w:lang w:val="de-DE" w:eastAsia="en-US"/>
        </w:rPr>
        <w:t xml:space="preserve"> dieser Auslegerspitze</w:t>
      </w:r>
      <w:r w:rsidR="00B15F33" w:rsidRPr="00071DD6">
        <w:rPr>
          <w:rFonts w:eastAsiaTheme="minorHAnsi" w:cs="Arial"/>
          <w:sz w:val="18"/>
          <w:lang w:val="de-DE" w:eastAsia="en-US"/>
        </w:rPr>
        <w:t xml:space="preserve"> erlaubt ein relativ </w:t>
      </w:r>
      <w:r w:rsidR="00A026E6" w:rsidRPr="00071DD6">
        <w:rPr>
          <w:rFonts w:eastAsiaTheme="minorHAnsi" w:cs="Arial"/>
          <w:sz w:val="18"/>
          <w:lang w:val="de-DE" w:eastAsia="en-US"/>
        </w:rPr>
        <w:t>großzügiges</w:t>
      </w:r>
      <w:r w:rsidR="00B15F33" w:rsidRPr="00071DD6">
        <w:rPr>
          <w:rFonts w:eastAsiaTheme="minorHAnsi" w:cs="Arial"/>
          <w:sz w:val="18"/>
          <w:lang w:val="de-DE" w:eastAsia="en-US"/>
        </w:rPr>
        <w:t xml:space="preserve"> Manövrieren von großen Bauteilen wie dem Maschinenhaus</w:t>
      </w:r>
      <w:r w:rsidR="00371D60" w:rsidRPr="00071DD6">
        <w:rPr>
          <w:rFonts w:eastAsiaTheme="minorHAnsi" w:cs="Arial"/>
          <w:sz w:val="18"/>
          <w:lang w:val="de-DE" w:eastAsia="en-US"/>
        </w:rPr>
        <w:t xml:space="preserve"> knapp unter dem Rollenkopf</w:t>
      </w:r>
      <w:r w:rsidR="00B15F33" w:rsidRPr="00071DD6">
        <w:rPr>
          <w:rFonts w:eastAsiaTheme="minorHAnsi" w:cs="Arial"/>
          <w:sz w:val="18"/>
          <w:lang w:val="de-DE" w:eastAsia="en-US"/>
        </w:rPr>
        <w:t xml:space="preserve">. </w:t>
      </w:r>
    </w:p>
    <w:p w:rsidR="00BF5E30" w:rsidRDefault="00BF5E30" w:rsidP="00610D87">
      <w:pPr>
        <w:pStyle w:val="Caption9Pt"/>
      </w:pPr>
    </w:p>
    <w:p w:rsidR="00610D87" w:rsidRDefault="00E3172C" w:rsidP="00610D87">
      <w:pPr>
        <w:pStyle w:val="Caption9Pt"/>
        <w:rPr>
          <w:rStyle w:val="Caption9PtZchn"/>
        </w:rPr>
      </w:pPr>
      <w:r>
        <w:rPr>
          <w:noProof/>
          <w:lang w:eastAsia="de-DE"/>
        </w:rPr>
        <w:drawing>
          <wp:inline distT="0" distB="0" distL="0" distR="0" wp14:anchorId="64D8E1D9" wp14:editId="6F5D3C30">
            <wp:extent cx="4864062" cy="3240425"/>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iebherr-lr-1700-1-0-hofmann-nieheim-2021-07-motiv149-ww.jpg"/>
                    <pic:cNvPicPr/>
                  </pic:nvPicPr>
                  <pic:blipFill>
                    <a:blip r:embed="rId15">
                      <a:extLst>
                        <a:ext uri="{28A0092B-C50C-407E-A947-70E740481C1C}">
                          <a14:useLocalDpi xmlns:a14="http://schemas.microsoft.com/office/drawing/2010/main" val="0"/>
                        </a:ext>
                      </a:extLst>
                    </a:blip>
                    <a:stretch>
                      <a:fillRect/>
                    </a:stretch>
                  </pic:blipFill>
                  <pic:spPr>
                    <a:xfrm>
                      <a:off x="0" y="0"/>
                      <a:ext cx="4864062" cy="3240425"/>
                    </a:xfrm>
                    <a:prstGeom prst="rect">
                      <a:avLst/>
                    </a:prstGeom>
                  </pic:spPr>
                </pic:pic>
              </a:graphicData>
            </a:graphic>
          </wp:inline>
        </w:drawing>
      </w:r>
    </w:p>
    <w:p w:rsidR="00F70F49" w:rsidRPr="00610D87" w:rsidRDefault="00A33826" w:rsidP="00610D87">
      <w:r w:rsidRPr="00610D87">
        <w:rPr>
          <w:rStyle w:val="Caption9PtZchn"/>
          <w:rFonts w:eastAsiaTheme="minorHAnsi"/>
        </w:rPr>
        <w:t xml:space="preserve">liebherr-lr1700-1.0-hofmann-4.jpg </w:t>
      </w:r>
      <w:r w:rsidRPr="00610D87">
        <w:rPr>
          <w:rStyle w:val="Caption9PtZchn"/>
          <w:rFonts w:eastAsiaTheme="minorHAnsi"/>
        </w:rPr>
        <w:br/>
      </w:r>
      <w:proofErr w:type="spellStart"/>
      <w:r w:rsidR="00E3172C" w:rsidRPr="00610D87">
        <w:rPr>
          <w:rStyle w:val="Caption9PtZchn"/>
          <w:rFonts w:eastAsiaTheme="minorHAnsi"/>
        </w:rPr>
        <w:t>Gute</w:t>
      </w:r>
      <w:proofErr w:type="spellEnd"/>
      <w:r w:rsidR="00E3172C" w:rsidRPr="00610D87">
        <w:rPr>
          <w:rStyle w:val="Caption9PtZchn"/>
          <w:rFonts w:eastAsiaTheme="minorHAnsi"/>
        </w:rPr>
        <w:t xml:space="preserve"> Stimmung</w:t>
      </w:r>
      <w:r w:rsidR="00F70F49" w:rsidRPr="00610D87">
        <w:rPr>
          <w:rStyle w:val="Caption9PtZchn"/>
          <w:rFonts w:eastAsiaTheme="minorHAnsi"/>
        </w:rPr>
        <w:t xml:space="preserve">: </w:t>
      </w:r>
      <w:r w:rsidR="00E3172C" w:rsidRPr="00610D87">
        <w:rPr>
          <w:rStyle w:val="Caption9PtZchn"/>
          <w:rFonts w:eastAsiaTheme="minorHAnsi"/>
        </w:rPr>
        <w:t xml:space="preserve">Christian </w:t>
      </w:r>
      <w:proofErr w:type="spellStart"/>
      <w:r w:rsidR="00E3172C" w:rsidRPr="00610D87">
        <w:rPr>
          <w:rStyle w:val="Caption9PtZchn"/>
          <w:rFonts w:eastAsiaTheme="minorHAnsi"/>
        </w:rPr>
        <w:t>Bergmaier</w:t>
      </w:r>
      <w:proofErr w:type="spellEnd"/>
      <w:r w:rsidR="00E3172C" w:rsidRPr="00610D87">
        <w:rPr>
          <w:rStyle w:val="Caption9PtZchn"/>
          <w:rFonts w:eastAsiaTheme="minorHAnsi"/>
        </w:rPr>
        <w:t xml:space="preserve"> (links) und Stephan </w:t>
      </w:r>
      <w:proofErr w:type="spellStart"/>
      <w:r w:rsidR="00E3172C" w:rsidRPr="00610D87">
        <w:rPr>
          <w:rStyle w:val="Caption9PtZchn"/>
          <w:rFonts w:eastAsiaTheme="minorHAnsi"/>
        </w:rPr>
        <w:t>Dickel</w:t>
      </w:r>
      <w:proofErr w:type="spellEnd"/>
      <w:r w:rsidR="00E3172C" w:rsidRPr="00610D87">
        <w:rPr>
          <w:rStyle w:val="Caption9PtZchn"/>
          <w:rFonts w:eastAsiaTheme="minorHAnsi"/>
        </w:rPr>
        <w:t xml:space="preserve"> in der geräumigen Kabine ihres neuen Liebherr-Raupenkrans.</w:t>
      </w:r>
      <w:r w:rsidR="00E3172C" w:rsidRPr="00610D87">
        <w:rPr>
          <w:rFonts w:eastAsiaTheme="minorHAnsi" w:cs="Arial"/>
          <w:sz w:val="18"/>
          <w:lang w:eastAsia="en-US"/>
        </w:rPr>
        <w:t xml:space="preserve"> </w:t>
      </w:r>
    </w:p>
    <w:p w:rsidR="00610D87" w:rsidRDefault="00610D87">
      <w:pPr>
        <w:spacing w:after="160" w:line="259" w:lineRule="auto"/>
      </w:pPr>
      <w:r>
        <w:br w:type="page"/>
      </w:r>
    </w:p>
    <w:p w:rsidR="00610D87" w:rsidRDefault="00F22E27" w:rsidP="00610D87">
      <w:pPr>
        <w:pStyle w:val="Caption9Pt"/>
        <w:rPr>
          <w:rStyle w:val="Caption9PtZchn"/>
        </w:rPr>
      </w:pPr>
      <w:r>
        <w:rPr>
          <w:noProof/>
          <w:lang w:eastAsia="de-DE"/>
        </w:rPr>
        <w:lastRenderedPageBreak/>
        <w:drawing>
          <wp:inline distT="0" distB="0" distL="0" distR="0">
            <wp:extent cx="4706433" cy="3135413"/>
            <wp:effectExtent l="0" t="0" r="0" b="8255"/>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r-1700-1-0-hofmann-nieheim-2021-07-motiv113-ww.jpg"/>
                    <pic:cNvPicPr/>
                  </pic:nvPicPr>
                  <pic:blipFill>
                    <a:blip r:embed="rId16">
                      <a:extLst>
                        <a:ext uri="{28A0092B-C50C-407E-A947-70E740481C1C}">
                          <a14:useLocalDpi xmlns:a14="http://schemas.microsoft.com/office/drawing/2010/main" val="0"/>
                        </a:ext>
                      </a:extLst>
                    </a:blip>
                    <a:stretch>
                      <a:fillRect/>
                    </a:stretch>
                  </pic:blipFill>
                  <pic:spPr>
                    <a:xfrm>
                      <a:off x="0" y="0"/>
                      <a:ext cx="4706433" cy="3135413"/>
                    </a:xfrm>
                    <a:prstGeom prst="rect">
                      <a:avLst/>
                    </a:prstGeom>
                  </pic:spPr>
                </pic:pic>
              </a:graphicData>
            </a:graphic>
          </wp:inline>
        </w:drawing>
      </w:r>
    </w:p>
    <w:p w:rsidR="0035332A" w:rsidRDefault="00A33826" w:rsidP="00610D87">
      <w:pPr>
        <w:rPr>
          <w:rFonts w:eastAsiaTheme="minorHAnsi"/>
        </w:rPr>
      </w:pPr>
      <w:r w:rsidRPr="00610D87">
        <w:rPr>
          <w:rStyle w:val="Caption9PtZchn"/>
          <w:rFonts w:eastAsiaTheme="minorHAnsi"/>
        </w:rPr>
        <w:t xml:space="preserve">liebherr-lr1700-1.0-hofmann-5.jpg </w:t>
      </w:r>
      <w:r w:rsidRPr="00610D87">
        <w:rPr>
          <w:rStyle w:val="Caption9PtZchn"/>
          <w:rFonts w:eastAsiaTheme="minorHAnsi"/>
        </w:rPr>
        <w:br/>
      </w:r>
      <w:r w:rsidR="00AA68DA" w:rsidRPr="00610D87">
        <w:rPr>
          <w:rStyle w:val="Caption9PtZchn"/>
          <w:rFonts w:eastAsiaTheme="minorHAnsi"/>
        </w:rPr>
        <w:t xml:space="preserve">Raum- und Zeitsparer: Die </w:t>
      </w:r>
      <w:r w:rsidR="00DA7A6A" w:rsidRPr="00610D87">
        <w:rPr>
          <w:rStyle w:val="Caption9PtZchn"/>
          <w:rFonts w:eastAsiaTheme="minorHAnsi"/>
        </w:rPr>
        <w:t xml:space="preserve">von Liebherr </w:t>
      </w:r>
      <w:r w:rsidR="00AA68DA" w:rsidRPr="00610D87">
        <w:rPr>
          <w:rStyle w:val="Caption9PtZchn"/>
          <w:rFonts w:eastAsiaTheme="minorHAnsi"/>
        </w:rPr>
        <w:t xml:space="preserve">gänzlich neu konzipierte Grundmaschine des LR 1700-1.0 hier beim Schwenkvorgang mit dem reduzierten Derrick-Ballast </w:t>
      </w:r>
      <w:proofErr w:type="spellStart"/>
      <w:r w:rsidR="00684FD2" w:rsidRPr="00610D87">
        <w:rPr>
          <w:rStyle w:val="Caption9PtZchn"/>
          <w:rFonts w:eastAsiaTheme="minorHAnsi"/>
        </w:rPr>
        <w:t>Vario</w:t>
      </w:r>
      <w:r w:rsidR="00AA68DA" w:rsidRPr="00610D87">
        <w:rPr>
          <w:rStyle w:val="Caption9PtZchn"/>
          <w:rFonts w:eastAsiaTheme="minorHAnsi"/>
        </w:rPr>
        <w:t>Tray</w:t>
      </w:r>
      <w:proofErr w:type="spellEnd"/>
      <w:r w:rsidR="00AA68DA" w:rsidRPr="00610D87">
        <w:rPr>
          <w:rStyle w:val="Caption9PtZchn"/>
          <w:rFonts w:eastAsiaTheme="minorHAnsi"/>
        </w:rPr>
        <w:t xml:space="preserve"> am </w:t>
      </w:r>
      <w:r w:rsidR="00DF5F7F" w:rsidRPr="00610D87">
        <w:rPr>
          <w:rStyle w:val="Caption9PtZchn"/>
          <w:rFonts w:eastAsiaTheme="minorHAnsi"/>
        </w:rPr>
        <w:t xml:space="preserve">eingeklappten </w:t>
      </w:r>
      <w:r w:rsidR="00AA68DA" w:rsidRPr="00610D87">
        <w:rPr>
          <w:rStyle w:val="Caption9PtZchn"/>
          <w:rFonts w:eastAsiaTheme="minorHAnsi"/>
        </w:rPr>
        <w:t>V-Frame</w:t>
      </w:r>
      <w:r w:rsidR="00684FD2" w:rsidRPr="00610D87">
        <w:rPr>
          <w:rStyle w:val="Caption9PtZchn"/>
          <w:rFonts w:eastAsiaTheme="minorHAnsi"/>
        </w:rPr>
        <w:t>.</w:t>
      </w:r>
    </w:p>
    <w:p w:rsidR="00BF5E30" w:rsidRPr="00610D87" w:rsidRDefault="00BF5E30" w:rsidP="00610D87">
      <w:pPr>
        <w:pStyle w:val="Caption9Pt"/>
      </w:pPr>
    </w:p>
    <w:p w:rsidR="00610D87" w:rsidRDefault="00DA7A6A" w:rsidP="00610D87">
      <w:pPr>
        <w:pStyle w:val="Caption9Pt"/>
      </w:pPr>
      <w:r>
        <w:rPr>
          <w:noProof/>
          <w:lang w:eastAsia="de-DE"/>
        </w:rPr>
        <w:drawing>
          <wp:inline distT="0" distB="0" distL="0" distR="0">
            <wp:extent cx="4758230" cy="3169920"/>
            <wp:effectExtent l="0" t="0" r="4445"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iebherr-lr-1700-1-0-hofmann-nieheim-2021-07-motiv29-ww.jpg"/>
                    <pic:cNvPicPr/>
                  </pic:nvPicPr>
                  <pic:blipFill>
                    <a:blip r:embed="rId17">
                      <a:extLst>
                        <a:ext uri="{28A0092B-C50C-407E-A947-70E740481C1C}">
                          <a14:useLocalDpi xmlns:a14="http://schemas.microsoft.com/office/drawing/2010/main" val="0"/>
                        </a:ext>
                      </a:extLst>
                    </a:blip>
                    <a:stretch>
                      <a:fillRect/>
                    </a:stretch>
                  </pic:blipFill>
                  <pic:spPr>
                    <a:xfrm>
                      <a:off x="0" y="0"/>
                      <a:ext cx="4758230" cy="3169920"/>
                    </a:xfrm>
                    <a:prstGeom prst="rect">
                      <a:avLst/>
                    </a:prstGeom>
                  </pic:spPr>
                </pic:pic>
              </a:graphicData>
            </a:graphic>
          </wp:inline>
        </w:drawing>
      </w:r>
    </w:p>
    <w:p w:rsidR="00A406F0" w:rsidRPr="00071DD6" w:rsidRDefault="00A33826" w:rsidP="00610D87">
      <w:pPr>
        <w:pStyle w:val="Caption9Pt"/>
      </w:pPr>
      <w:r w:rsidRPr="00071DD6">
        <w:t xml:space="preserve">liebherr-lr1700-1.0-hofmann-6.jpg </w:t>
      </w:r>
      <w:r w:rsidRPr="00071DD6">
        <w:br/>
      </w:r>
      <w:proofErr w:type="spellStart"/>
      <w:r w:rsidR="00A406F0" w:rsidRPr="00071DD6">
        <w:t>VarioTray</w:t>
      </w:r>
      <w:proofErr w:type="spellEnd"/>
      <w:r w:rsidR="00A406F0" w:rsidRPr="00071DD6">
        <w:t xml:space="preserve">: Nur zum Aufrichten benötigt der LR 1700-1.0 den vollen Derrick-Ballast von </w:t>
      </w:r>
      <w:r w:rsidR="007E17B3" w:rsidRPr="00071DD6">
        <w:t>375 Tonnen</w:t>
      </w:r>
      <w:r w:rsidR="00A406F0" w:rsidRPr="00071DD6">
        <w:t xml:space="preserve">. Für die Hübe hängen lediglich </w:t>
      </w:r>
      <w:r w:rsidR="007E17B3" w:rsidRPr="00071DD6">
        <w:t>60 Tonnen</w:t>
      </w:r>
      <w:r w:rsidR="00A406F0" w:rsidRPr="00071DD6">
        <w:t xml:space="preserve"> am </w:t>
      </w:r>
      <w:r w:rsidR="00C40636" w:rsidRPr="00071DD6">
        <w:t xml:space="preserve">stufenlos verstellbaren </w:t>
      </w:r>
      <w:r w:rsidR="00610D87">
        <w:t>Klapprahmen V-Frame.</w:t>
      </w:r>
      <w:r w:rsidR="00A406F0" w:rsidRPr="00071DD6">
        <w:t xml:space="preserve"> </w:t>
      </w:r>
    </w:p>
    <w:p w:rsidR="00C40636" w:rsidRPr="007E17B3" w:rsidRDefault="00C40636" w:rsidP="00A406F0"/>
    <w:p w:rsidR="00610D87" w:rsidRDefault="00C40636" w:rsidP="00610D87">
      <w:pPr>
        <w:pStyle w:val="Caption9Pt"/>
        <w:rPr>
          <w:rStyle w:val="Caption9PtZchn"/>
        </w:rPr>
      </w:pPr>
      <w:r>
        <w:rPr>
          <w:noProof/>
          <w:lang w:eastAsia="de-DE"/>
        </w:rPr>
        <w:lastRenderedPageBreak/>
        <w:drawing>
          <wp:inline distT="0" distB="0" distL="0" distR="0" wp14:anchorId="1A0713A3" wp14:editId="1C891987">
            <wp:extent cx="2699820" cy="4052583"/>
            <wp:effectExtent l="0" t="0" r="5715" b="5080"/>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liebherr-lr-1700-1-0-hofmann-nieheim-2021-07-motiv156-ww.jpg"/>
                    <pic:cNvPicPr/>
                  </pic:nvPicPr>
                  <pic:blipFill>
                    <a:blip r:embed="rId18">
                      <a:extLst>
                        <a:ext uri="{28A0092B-C50C-407E-A947-70E740481C1C}">
                          <a14:useLocalDpi xmlns:a14="http://schemas.microsoft.com/office/drawing/2010/main" val="0"/>
                        </a:ext>
                      </a:extLst>
                    </a:blip>
                    <a:stretch>
                      <a:fillRect/>
                    </a:stretch>
                  </pic:blipFill>
                  <pic:spPr>
                    <a:xfrm>
                      <a:off x="0" y="0"/>
                      <a:ext cx="2699820" cy="4052583"/>
                    </a:xfrm>
                    <a:prstGeom prst="rect">
                      <a:avLst/>
                    </a:prstGeom>
                  </pic:spPr>
                </pic:pic>
              </a:graphicData>
            </a:graphic>
          </wp:inline>
        </w:drawing>
      </w:r>
    </w:p>
    <w:p w:rsidR="00C40636" w:rsidRPr="00E23EBF" w:rsidRDefault="00A33826" w:rsidP="00610D87">
      <w:pPr>
        <w:pStyle w:val="Copytext11Pt"/>
        <w:spacing w:after="120" w:line="240" w:lineRule="auto"/>
        <w:rPr>
          <w:rStyle w:val="Caption9PtZchn"/>
          <w:rFonts w:eastAsiaTheme="minorHAnsi"/>
          <w:lang w:val="de-DE"/>
        </w:rPr>
      </w:pPr>
      <w:r w:rsidRPr="00610D87">
        <w:rPr>
          <w:rStyle w:val="Caption9PtZchn"/>
          <w:rFonts w:eastAsiaTheme="minorHAnsi"/>
          <w:lang w:val="de-DE"/>
        </w:rPr>
        <w:t xml:space="preserve">liebherr-lr1700-1.0-hofmann-7.jpg </w:t>
      </w:r>
      <w:r w:rsidRPr="00610D87">
        <w:rPr>
          <w:rStyle w:val="Caption9PtZchn"/>
          <w:rFonts w:eastAsiaTheme="minorHAnsi"/>
          <w:lang w:val="de-DE"/>
        </w:rPr>
        <w:br/>
      </w:r>
      <w:r w:rsidR="00C40636" w:rsidRPr="00610D87">
        <w:rPr>
          <w:rStyle w:val="Caption9PtZchn"/>
          <w:rFonts w:eastAsiaTheme="minorHAnsi"/>
          <w:lang w:val="de-DE"/>
        </w:rPr>
        <w:t xml:space="preserve">Hochpräzise: Zu den Vorteilen des </w:t>
      </w:r>
      <w:proofErr w:type="spellStart"/>
      <w:r w:rsidR="00C40636" w:rsidRPr="00610D87">
        <w:rPr>
          <w:rStyle w:val="Caption9PtZchn"/>
          <w:rFonts w:eastAsiaTheme="minorHAnsi"/>
          <w:lang w:val="de-DE"/>
        </w:rPr>
        <w:t>doppelsträngigen</w:t>
      </w:r>
      <w:proofErr w:type="spellEnd"/>
      <w:r w:rsidR="00C40636" w:rsidRPr="00610D87">
        <w:rPr>
          <w:rStyle w:val="Caption9PtZchn"/>
          <w:rFonts w:eastAsiaTheme="minorHAnsi"/>
          <w:lang w:val="de-DE"/>
        </w:rPr>
        <w:t xml:space="preserve"> Parallelbetriebs gehört nicht nur die hohe Hakengeschwindigkeit, auch das Eindrehen der Hakenflasche durch die Eigendrehung des Seils wird verhindert (Anti-Twist-Design)</w:t>
      </w:r>
      <w:r w:rsidR="00ED6F98" w:rsidRPr="00610D87">
        <w:rPr>
          <w:rStyle w:val="Caption9PtZchn"/>
          <w:rFonts w:eastAsiaTheme="minorHAnsi"/>
          <w:lang w:val="de-DE"/>
        </w:rPr>
        <w:t xml:space="preserve">. </w:t>
      </w:r>
      <w:r w:rsidR="00ED6F98" w:rsidRPr="00E23EBF">
        <w:rPr>
          <w:rStyle w:val="Caption9PtZchn"/>
          <w:rFonts w:eastAsiaTheme="minorHAnsi"/>
          <w:lang w:val="de-DE"/>
        </w:rPr>
        <w:t>D</w:t>
      </w:r>
      <w:r w:rsidR="00C40636" w:rsidRPr="00E23EBF">
        <w:rPr>
          <w:rStyle w:val="Caption9PtZchn"/>
          <w:rFonts w:eastAsiaTheme="minorHAnsi"/>
          <w:lang w:val="de-DE"/>
        </w:rPr>
        <w:t xml:space="preserve">er Neigungsgeber an der Hakenflasche meldet dessen exakte </w:t>
      </w:r>
      <w:r w:rsidR="00700B97" w:rsidRPr="00E23EBF">
        <w:rPr>
          <w:rStyle w:val="Caption9PtZchn"/>
          <w:rFonts w:eastAsiaTheme="minorHAnsi"/>
          <w:lang w:val="de-DE"/>
        </w:rPr>
        <w:t>Ausrichtung</w:t>
      </w:r>
      <w:r w:rsidR="00C40636" w:rsidRPr="00E23EBF">
        <w:rPr>
          <w:rStyle w:val="Caption9PtZchn"/>
          <w:rFonts w:eastAsiaTheme="minorHAnsi"/>
          <w:lang w:val="de-DE"/>
        </w:rPr>
        <w:t xml:space="preserve"> in die Krankabine.</w:t>
      </w:r>
    </w:p>
    <w:p w:rsidR="00610D87" w:rsidRDefault="00610D87">
      <w:pPr>
        <w:spacing w:after="160" w:line="259" w:lineRule="auto"/>
      </w:pPr>
      <w:r>
        <w:br w:type="page"/>
      </w:r>
    </w:p>
    <w:p w:rsidR="00610D87" w:rsidRDefault="00E3172C" w:rsidP="00610D87">
      <w:pPr>
        <w:pStyle w:val="Caption9Pt"/>
      </w:pPr>
      <w:r>
        <w:rPr>
          <w:noProof/>
          <w:lang w:eastAsia="de-DE"/>
        </w:rPr>
        <w:lastRenderedPageBreak/>
        <w:drawing>
          <wp:inline distT="0" distB="0" distL="0" distR="0">
            <wp:extent cx="5090518" cy="7641159"/>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iebherr-lr-1700-1-0-hofmann-nieheim-2021-07-motiv01d-70x100-ww.jpg"/>
                    <pic:cNvPicPr/>
                  </pic:nvPicPr>
                  <pic:blipFill>
                    <a:blip r:embed="rId19">
                      <a:extLst>
                        <a:ext uri="{28A0092B-C50C-407E-A947-70E740481C1C}">
                          <a14:useLocalDpi xmlns:a14="http://schemas.microsoft.com/office/drawing/2010/main" val="0"/>
                        </a:ext>
                      </a:extLst>
                    </a:blip>
                    <a:stretch>
                      <a:fillRect/>
                    </a:stretch>
                  </pic:blipFill>
                  <pic:spPr>
                    <a:xfrm>
                      <a:off x="0" y="0"/>
                      <a:ext cx="5090518" cy="7641159"/>
                    </a:xfrm>
                    <a:prstGeom prst="rect">
                      <a:avLst/>
                    </a:prstGeom>
                  </pic:spPr>
                </pic:pic>
              </a:graphicData>
            </a:graphic>
          </wp:inline>
        </w:drawing>
      </w:r>
    </w:p>
    <w:p w:rsidR="00E3172C" w:rsidRPr="00A33826" w:rsidRDefault="00A33826" w:rsidP="00610D87">
      <w:pPr>
        <w:pStyle w:val="Caption9Pt"/>
      </w:pPr>
      <w:r>
        <w:t>liebherr-lr1700-1.0-hofmann-8</w:t>
      </w:r>
      <w:r w:rsidRPr="00A33826">
        <w:t xml:space="preserve">.jpg </w:t>
      </w:r>
      <w:r>
        <w:br/>
      </w:r>
      <w:r w:rsidR="00DF5E03" w:rsidRPr="00A33826">
        <w:t>Windkraft</w:t>
      </w:r>
      <w:r w:rsidR="00A406F0" w:rsidRPr="00A33826">
        <w:t>-E</w:t>
      </w:r>
      <w:r w:rsidR="00DF5E03" w:rsidRPr="00A33826">
        <w:t>xperte</w:t>
      </w:r>
      <w:r w:rsidR="00E3172C" w:rsidRPr="00A33826">
        <w:t xml:space="preserve">: </w:t>
      </w:r>
      <w:r w:rsidR="00DA7A6A" w:rsidRPr="00A33826">
        <w:t>D</w:t>
      </w:r>
      <w:r w:rsidR="00F2167A" w:rsidRPr="00A33826">
        <w:t xml:space="preserve">en LR 1700-1.0 </w:t>
      </w:r>
      <w:r w:rsidR="00DA7A6A" w:rsidRPr="00A33826">
        <w:t xml:space="preserve">hat Hofmann Kran-Vermietung </w:t>
      </w:r>
      <w:r w:rsidR="00F2167A" w:rsidRPr="00A33826">
        <w:t xml:space="preserve">in der Konfiguration für Arbeiten in Windparks geordert. Die Bracht-Tochter aus Paderborn wird mit dem Raupenkran hauptsächlich Windenergieanlagen ihres Stammkunden </w:t>
      </w:r>
      <w:proofErr w:type="spellStart"/>
      <w:r w:rsidR="00F2167A" w:rsidRPr="00A33826">
        <w:t>Nordex</w:t>
      </w:r>
      <w:proofErr w:type="spellEnd"/>
      <w:r w:rsidR="00F2167A" w:rsidRPr="00A33826">
        <w:t xml:space="preserve"> aufbauen. Hier ist der Kran mit einem </w:t>
      </w:r>
      <w:r w:rsidR="007E17B3">
        <w:t>165 Meter</w:t>
      </w:r>
      <w:r w:rsidR="00F2167A" w:rsidRPr="00A33826">
        <w:t xml:space="preserve"> langen Hauptausleger gerüstet, </w:t>
      </w:r>
      <w:r w:rsidR="007E17B3">
        <w:t>108 Meter</w:t>
      </w:r>
      <w:r w:rsidR="00F2167A" w:rsidRPr="00A33826">
        <w:t xml:space="preserve"> davon in der stärkeren Heavy-Gittermast-Variante.</w:t>
      </w:r>
    </w:p>
    <w:p w:rsidR="00610D87" w:rsidRDefault="00610D87">
      <w:pPr>
        <w:spacing w:after="160" w:line="259" w:lineRule="auto"/>
      </w:pPr>
      <w:r>
        <w:br w:type="page"/>
      </w:r>
    </w:p>
    <w:p w:rsidR="00610D87" w:rsidRDefault="00E320EA" w:rsidP="00610D87">
      <w:pPr>
        <w:pStyle w:val="Caption9Pt"/>
      </w:pPr>
      <w:r>
        <w:rPr>
          <w:noProof/>
          <w:lang w:eastAsia="de-DE"/>
        </w:rPr>
        <w:lastRenderedPageBreak/>
        <w:drawing>
          <wp:inline distT="0" distB="0" distL="0" distR="0">
            <wp:extent cx="3380185" cy="507385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hofmann-nieheim-2021-07-motiv123-ww.jpg"/>
                    <pic:cNvPicPr/>
                  </pic:nvPicPr>
                  <pic:blipFill>
                    <a:blip r:embed="rId20">
                      <a:extLst>
                        <a:ext uri="{28A0092B-C50C-407E-A947-70E740481C1C}">
                          <a14:useLocalDpi xmlns:a14="http://schemas.microsoft.com/office/drawing/2010/main" val="0"/>
                        </a:ext>
                      </a:extLst>
                    </a:blip>
                    <a:stretch>
                      <a:fillRect/>
                    </a:stretch>
                  </pic:blipFill>
                  <pic:spPr>
                    <a:xfrm>
                      <a:off x="0" y="0"/>
                      <a:ext cx="3380185" cy="5073850"/>
                    </a:xfrm>
                    <a:prstGeom prst="rect">
                      <a:avLst/>
                    </a:prstGeom>
                  </pic:spPr>
                </pic:pic>
              </a:graphicData>
            </a:graphic>
          </wp:inline>
        </w:drawing>
      </w:r>
    </w:p>
    <w:p w:rsidR="00673CAF" w:rsidRPr="00A33826" w:rsidRDefault="00A33826" w:rsidP="00610D87">
      <w:pPr>
        <w:pStyle w:val="Caption9Pt"/>
      </w:pPr>
      <w:r>
        <w:t>liebherr-lr1700-1.0-hofmann-9</w:t>
      </w:r>
      <w:r w:rsidRPr="00A33826">
        <w:t xml:space="preserve">.jpg </w:t>
      </w:r>
      <w:r>
        <w:br/>
      </w:r>
      <w:r w:rsidR="00524ABF" w:rsidRPr="00A33826">
        <w:t>Gigantisch</w:t>
      </w:r>
      <w:r w:rsidR="00673CAF" w:rsidRPr="00A33826">
        <w:t xml:space="preserve">: </w:t>
      </w:r>
      <w:r w:rsidR="00524ABF" w:rsidRPr="00A33826">
        <w:t xml:space="preserve">die mächtige Hakenflasche des LR 1700-1.0 ist durch Doppelstrang-Betrieb sehr schnell und durch einen Neigungsgeber hochpräzise zu fahren. Die Verwendung zweier Winden ermöglicht </w:t>
      </w:r>
      <w:r w:rsidR="00DA7A6A" w:rsidRPr="00A33826">
        <w:t xml:space="preserve">Kranfahrer </w:t>
      </w:r>
      <w:r w:rsidR="00524ABF" w:rsidRPr="00A33826">
        <w:t xml:space="preserve">Christoph </w:t>
      </w:r>
      <w:proofErr w:type="spellStart"/>
      <w:r w:rsidR="00524ABF" w:rsidRPr="00A33826">
        <w:t>Bergmaier</w:t>
      </w:r>
      <w:proofErr w:type="spellEnd"/>
      <w:r w:rsidR="00524ABF" w:rsidRPr="00A33826">
        <w:t xml:space="preserve"> überaus zügige Geschwindigkeit</w:t>
      </w:r>
      <w:r w:rsidR="00DA7A6A" w:rsidRPr="00A33826">
        <w:t>en</w:t>
      </w:r>
      <w:r w:rsidR="00524ABF" w:rsidRPr="00A33826">
        <w:t xml:space="preserve"> </w:t>
      </w:r>
      <w:r w:rsidR="00DA7A6A" w:rsidRPr="00A33826">
        <w:t>vor allem bei leerem Haken.</w:t>
      </w:r>
    </w:p>
    <w:p w:rsidR="00610D87" w:rsidRDefault="00610D87" w:rsidP="00030634">
      <w:pPr>
        <w:pStyle w:val="Copyhead11Pt"/>
        <w:rPr>
          <w:lang w:val="de-DE"/>
        </w:rPr>
      </w:pPr>
    </w:p>
    <w:p w:rsidR="00610D87" w:rsidRDefault="00610D87" w:rsidP="00030634">
      <w:pPr>
        <w:pStyle w:val="Copyhead11Pt"/>
        <w:rPr>
          <w:lang w:val="de-DE"/>
        </w:rPr>
      </w:pPr>
    </w:p>
    <w:p w:rsidR="00277C8D" w:rsidRPr="00030634" w:rsidRDefault="00277C8D" w:rsidP="00030634">
      <w:pPr>
        <w:pStyle w:val="Copyhead11Pt"/>
        <w:rPr>
          <w:lang w:val="de-DE"/>
        </w:rPr>
      </w:pPr>
      <w:r w:rsidRPr="00030634">
        <w:rPr>
          <w:lang w:val="de-DE"/>
        </w:rPr>
        <w:t>Ansprechpartner:</w:t>
      </w:r>
    </w:p>
    <w:p w:rsidR="005618E9" w:rsidRPr="003A4977" w:rsidRDefault="00CD0DB2" w:rsidP="00CD0DB2">
      <w:pPr>
        <w:pStyle w:val="Copytext11Pt"/>
        <w:rPr>
          <w:lang w:val="de-DE"/>
        </w:rPr>
      </w:pPr>
      <w:r w:rsidRPr="003A4977">
        <w:rPr>
          <w:lang w:val="de-DE"/>
        </w:rPr>
        <w:t>Wolfgang Beringer</w:t>
      </w:r>
      <w:r w:rsidRPr="003A4977">
        <w:rPr>
          <w:lang w:val="de-DE"/>
        </w:rPr>
        <w:br/>
        <w:t xml:space="preserve">Marketing </w:t>
      </w:r>
      <w:proofErr w:type="spellStart"/>
      <w:r w:rsidRPr="003A4977">
        <w:rPr>
          <w:lang w:val="de-DE"/>
        </w:rPr>
        <w:t>and</w:t>
      </w:r>
      <w:proofErr w:type="spellEnd"/>
      <w:r w:rsidRPr="003A4977">
        <w:rPr>
          <w:lang w:val="de-DE"/>
        </w:rPr>
        <w:t xml:space="preserve"> Communication</w:t>
      </w:r>
      <w:r w:rsidRPr="003A4977">
        <w:rPr>
          <w:lang w:val="de-DE"/>
        </w:rPr>
        <w:br/>
        <w:t>Telefon: +49 7391/502-3663</w:t>
      </w:r>
      <w:r w:rsidRPr="003A4977">
        <w:rPr>
          <w:lang w:val="de-DE"/>
        </w:rPr>
        <w:br/>
        <w:t>E-Mail: wolfgang.beringer@liebherr.com</w:t>
      </w:r>
    </w:p>
    <w:p w:rsidR="005618E9" w:rsidRPr="003A4977" w:rsidRDefault="005618E9" w:rsidP="005618E9">
      <w:pPr>
        <w:pStyle w:val="Copyhead11Pt"/>
        <w:rPr>
          <w:lang w:val="de-DE"/>
        </w:rPr>
      </w:pPr>
      <w:r w:rsidRPr="003A4977">
        <w:rPr>
          <w:lang w:val="de-DE"/>
        </w:rPr>
        <w:t>Veröffentlicht von</w:t>
      </w:r>
    </w:p>
    <w:p w:rsidR="00785F8A" w:rsidRPr="003A4977" w:rsidRDefault="00CD0DB2" w:rsidP="00C40636">
      <w:pPr>
        <w:pStyle w:val="Copytext11Pt"/>
        <w:rPr>
          <w:lang w:val="de-DE"/>
        </w:rPr>
      </w:pPr>
      <w:r w:rsidRPr="003A4977">
        <w:rPr>
          <w:lang w:val="de-DE"/>
        </w:rPr>
        <w:t xml:space="preserve">Liebherr-Werk Ehingen GmbH </w:t>
      </w:r>
      <w:r w:rsidRPr="003A4977">
        <w:rPr>
          <w:lang w:val="de-DE"/>
        </w:rPr>
        <w:br/>
        <w:t>Ehingen (Donau)</w:t>
      </w:r>
      <w:r w:rsidR="006902CD" w:rsidRPr="003A4977">
        <w:rPr>
          <w:lang w:val="de-DE"/>
        </w:rPr>
        <w:t> / </w:t>
      </w:r>
      <w:r w:rsidRPr="003A4977">
        <w:rPr>
          <w:lang w:val="de-DE"/>
        </w:rPr>
        <w:t>Deutschland</w:t>
      </w:r>
      <w:r w:rsidR="005618E9" w:rsidRPr="003A4977">
        <w:rPr>
          <w:lang w:val="de-DE"/>
        </w:rPr>
        <w:br/>
      </w:r>
      <w:hyperlink r:id="rId21" w:history="1">
        <w:r w:rsidR="005618E9" w:rsidRPr="003A4977">
          <w:rPr>
            <w:lang w:val="de-DE"/>
          </w:rPr>
          <w:t>www.liebherr.com</w:t>
        </w:r>
      </w:hyperlink>
    </w:p>
    <w:sectPr w:rsidR="00785F8A" w:rsidRPr="003A4977" w:rsidSect="00785F8A">
      <w:headerReference w:type="default" r:id="rId22"/>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65FBB" w:rsidRDefault="00E65FBB" w:rsidP="00785F8A">
      <w:r>
        <w:separator/>
      </w:r>
    </w:p>
    <w:p w:rsidR="00E65FBB" w:rsidRDefault="00E65FBB"/>
  </w:endnote>
  <w:endnote w:type="continuationSeparator" w:id="0">
    <w:p w:rsidR="00E65FBB" w:rsidRDefault="00E65FBB" w:rsidP="00785F8A">
      <w:r>
        <w:continuationSeparator/>
      </w:r>
    </w:p>
    <w:p w:rsidR="00E65FBB" w:rsidRDefault="00E65FB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65FBB" w:rsidRDefault="00E65FBB" w:rsidP="00785F8A">
      <w:r>
        <w:separator/>
      </w:r>
    </w:p>
    <w:p w:rsidR="00E65FBB" w:rsidRDefault="00E65FBB"/>
  </w:footnote>
  <w:footnote w:type="continuationSeparator" w:id="0">
    <w:p w:rsidR="00E65FBB" w:rsidRDefault="00E65FBB" w:rsidP="00785F8A">
      <w:r>
        <w:continuationSeparator/>
      </w:r>
    </w:p>
    <w:p w:rsidR="00E65FBB" w:rsidRDefault="00E65FB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32F1A" w:rsidRDefault="00B32F1A">
    <w:pPr>
      <w:pStyle w:val="Kopfzeile"/>
    </w:pPr>
    <w:r>
      <w:rPr>
        <w:noProof/>
        <w:lang w:eastAsia="de-DE"/>
      </w:rP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1"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activeWritingStyle w:appName="MSWord" w:lang="de-DE"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de-DE" w:vendorID="64" w:dllVersion="131078" w:nlCheck="1" w:checkStyle="0"/>
  <w:activeWritingStyle w:appName="MSWord" w:lang="it-IT" w:vendorID="64" w:dllVersion="131078" w:nlCheck="1" w:checkStyle="0"/>
  <w:activeWritingStyle w:appName="MSWord" w:lang="en-US" w:vendorID="64" w:dllVersion="131078" w:nlCheck="1" w:checkStyle="1"/>
  <w:proofState w:spelling="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F8A"/>
    <w:rsid w:val="000116F3"/>
    <w:rsid w:val="000169FD"/>
    <w:rsid w:val="000231A3"/>
    <w:rsid w:val="00030634"/>
    <w:rsid w:val="00035A12"/>
    <w:rsid w:val="0004548D"/>
    <w:rsid w:val="00047C83"/>
    <w:rsid w:val="00065D04"/>
    <w:rsid w:val="00071DD6"/>
    <w:rsid w:val="000B5078"/>
    <w:rsid w:val="000C0C41"/>
    <w:rsid w:val="000C7F0E"/>
    <w:rsid w:val="000D1750"/>
    <w:rsid w:val="000D4574"/>
    <w:rsid w:val="000F53BF"/>
    <w:rsid w:val="00112840"/>
    <w:rsid w:val="001128A4"/>
    <w:rsid w:val="00144256"/>
    <w:rsid w:val="00145DB7"/>
    <w:rsid w:val="001479A8"/>
    <w:rsid w:val="00185E09"/>
    <w:rsid w:val="001B2F21"/>
    <w:rsid w:val="001E0E8C"/>
    <w:rsid w:val="001E603D"/>
    <w:rsid w:val="001E7671"/>
    <w:rsid w:val="002120A4"/>
    <w:rsid w:val="002129BC"/>
    <w:rsid w:val="00241F40"/>
    <w:rsid w:val="00261F57"/>
    <w:rsid w:val="002732A3"/>
    <w:rsid w:val="00277C8D"/>
    <w:rsid w:val="002A0259"/>
    <w:rsid w:val="002C7476"/>
    <w:rsid w:val="002D52C6"/>
    <w:rsid w:val="002F6EBE"/>
    <w:rsid w:val="002F77FB"/>
    <w:rsid w:val="0030353C"/>
    <w:rsid w:val="0031380A"/>
    <w:rsid w:val="003343C9"/>
    <w:rsid w:val="003420E9"/>
    <w:rsid w:val="003456F7"/>
    <w:rsid w:val="0035332A"/>
    <w:rsid w:val="003620E8"/>
    <w:rsid w:val="00371D60"/>
    <w:rsid w:val="00376104"/>
    <w:rsid w:val="00385614"/>
    <w:rsid w:val="003920AF"/>
    <w:rsid w:val="00392E8D"/>
    <w:rsid w:val="003A4977"/>
    <w:rsid w:val="003A4A36"/>
    <w:rsid w:val="003B044C"/>
    <w:rsid w:val="004002B2"/>
    <w:rsid w:val="00416CD1"/>
    <w:rsid w:val="004321DA"/>
    <w:rsid w:val="00434D4C"/>
    <w:rsid w:val="00437919"/>
    <w:rsid w:val="004541D6"/>
    <w:rsid w:val="00460F04"/>
    <w:rsid w:val="00464B0A"/>
    <w:rsid w:val="00491BFA"/>
    <w:rsid w:val="004B7484"/>
    <w:rsid w:val="004C0C1F"/>
    <w:rsid w:val="004C3B8D"/>
    <w:rsid w:val="004C7DEA"/>
    <w:rsid w:val="00506B78"/>
    <w:rsid w:val="005136B0"/>
    <w:rsid w:val="00521848"/>
    <w:rsid w:val="00524ABF"/>
    <w:rsid w:val="00525B2C"/>
    <w:rsid w:val="005278A5"/>
    <w:rsid w:val="00533946"/>
    <w:rsid w:val="005351F4"/>
    <w:rsid w:val="005369D0"/>
    <w:rsid w:val="00547925"/>
    <w:rsid w:val="005618E9"/>
    <w:rsid w:val="00565568"/>
    <w:rsid w:val="00570977"/>
    <w:rsid w:val="00575298"/>
    <w:rsid w:val="00594027"/>
    <w:rsid w:val="005C6039"/>
    <w:rsid w:val="005E6DEB"/>
    <w:rsid w:val="005F082A"/>
    <w:rsid w:val="00603C73"/>
    <w:rsid w:val="00607D3A"/>
    <w:rsid w:val="00610D87"/>
    <w:rsid w:val="00612FD4"/>
    <w:rsid w:val="0062084E"/>
    <w:rsid w:val="0062656F"/>
    <w:rsid w:val="006307C4"/>
    <w:rsid w:val="0063091C"/>
    <w:rsid w:val="00643EB5"/>
    <w:rsid w:val="00673CAF"/>
    <w:rsid w:val="00684FD2"/>
    <w:rsid w:val="006902CD"/>
    <w:rsid w:val="006D3175"/>
    <w:rsid w:val="00700B97"/>
    <w:rsid w:val="007057CD"/>
    <w:rsid w:val="007066D0"/>
    <w:rsid w:val="00753903"/>
    <w:rsid w:val="00754525"/>
    <w:rsid w:val="00761E67"/>
    <w:rsid w:val="007660B8"/>
    <w:rsid w:val="00771D53"/>
    <w:rsid w:val="00785F8A"/>
    <w:rsid w:val="007B2220"/>
    <w:rsid w:val="007B4C1B"/>
    <w:rsid w:val="007C645E"/>
    <w:rsid w:val="007E17B3"/>
    <w:rsid w:val="00810AC1"/>
    <w:rsid w:val="00832941"/>
    <w:rsid w:val="008471F5"/>
    <w:rsid w:val="00851CC9"/>
    <w:rsid w:val="008A3CD1"/>
    <w:rsid w:val="008A5032"/>
    <w:rsid w:val="008B125F"/>
    <w:rsid w:val="008B5AF8"/>
    <w:rsid w:val="008C01F4"/>
    <w:rsid w:val="008C415B"/>
    <w:rsid w:val="008D4555"/>
    <w:rsid w:val="008D7078"/>
    <w:rsid w:val="008E64A7"/>
    <w:rsid w:val="0092436A"/>
    <w:rsid w:val="00925F66"/>
    <w:rsid w:val="00942638"/>
    <w:rsid w:val="009577D9"/>
    <w:rsid w:val="00977E46"/>
    <w:rsid w:val="00991056"/>
    <w:rsid w:val="009A3CC2"/>
    <w:rsid w:val="009B0745"/>
    <w:rsid w:val="009B1FEC"/>
    <w:rsid w:val="009B4F85"/>
    <w:rsid w:val="009D1EF9"/>
    <w:rsid w:val="009E797A"/>
    <w:rsid w:val="009F0B93"/>
    <w:rsid w:val="009F6CD5"/>
    <w:rsid w:val="00A026E6"/>
    <w:rsid w:val="00A03092"/>
    <w:rsid w:val="00A33826"/>
    <w:rsid w:val="00A406F0"/>
    <w:rsid w:val="00A619B4"/>
    <w:rsid w:val="00A678A7"/>
    <w:rsid w:val="00A951A6"/>
    <w:rsid w:val="00AA0026"/>
    <w:rsid w:val="00AA68DA"/>
    <w:rsid w:val="00AB7DD1"/>
    <w:rsid w:val="00AF1F99"/>
    <w:rsid w:val="00B15F33"/>
    <w:rsid w:val="00B32F1A"/>
    <w:rsid w:val="00B45824"/>
    <w:rsid w:val="00B556B4"/>
    <w:rsid w:val="00B6621D"/>
    <w:rsid w:val="00B75EBE"/>
    <w:rsid w:val="00B80254"/>
    <w:rsid w:val="00B857FB"/>
    <w:rsid w:val="00B90BD2"/>
    <w:rsid w:val="00B9157B"/>
    <w:rsid w:val="00BA1908"/>
    <w:rsid w:val="00BA1D64"/>
    <w:rsid w:val="00BA2C01"/>
    <w:rsid w:val="00BB05DB"/>
    <w:rsid w:val="00BB70C8"/>
    <w:rsid w:val="00BC503E"/>
    <w:rsid w:val="00BE54A8"/>
    <w:rsid w:val="00BE5D9A"/>
    <w:rsid w:val="00BF5E30"/>
    <w:rsid w:val="00BF7C20"/>
    <w:rsid w:val="00C01E70"/>
    <w:rsid w:val="00C06999"/>
    <w:rsid w:val="00C22D40"/>
    <w:rsid w:val="00C40636"/>
    <w:rsid w:val="00C56076"/>
    <w:rsid w:val="00C8274C"/>
    <w:rsid w:val="00C96A62"/>
    <w:rsid w:val="00CA15B3"/>
    <w:rsid w:val="00CD0DB2"/>
    <w:rsid w:val="00CD530B"/>
    <w:rsid w:val="00CE09F0"/>
    <w:rsid w:val="00D130E7"/>
    <w:rsid w:val="00D27AAF"/>
    <w:rsid w:val="00D342E3"/>
    <w:rsid w:val="00D42ABF"/>
    <w:rsid w:val="00D43D1B"/>
    <w:rsid w:val="00D614E7"/>
    <w:rsid w:val="00D76C15"/>
    <w:rsid w:val="00D76F68"/>
    <w:rsid w:val="00D86A62"/>
    <w:rsid w:val="00D90B1B"/>
    <w:rsid w:val="00DA7A6A"/>
    <w:rsid w:val="00DB35E9"/>
    <w:rsid w:val="00DB41B0"/>
    <w:rsid w:val="00DB7315"/>
    <w:rsid w:val="00DF5E03"/>
    <w:rsid w:val="00DF5F7F"/>
    <w:rsid w:val="00DF6BA1"/>
    <w:rsid w:val="00DF6E52"/>
    <w:rsid w:val="00E040C4"/>
    <w:rsid w:val="00E15D6D"/>
    <w:rsid w:val="00E169ED"/>
    <w:rsid w:val="00E20F19"/>
    <w:rsid w:val="00E23EBF"/>
    <w:rsid w:val="00E2712B"/>
    <w:rsid w:val="00E3172C"/>
    <w:rsid w:val="00E320EA"/>
    <w:rsid w:val="00E32A81"/>
    <w:rsid w:val="00E5466E"/>
    <w:rsid w:val="00E65FBB"/>
    <w:rsid w:val="00E9028A"/>
    <w:rsid w:val="00E91B7D"/>
    <w:rsid w:val="00E93D67"/>
    <w:rsid w:val="00EA1BFC"/>
    <w:rsid w:val="00EB30B6"/>
    <w:rsid w:val="00EB74C6"/>
    <w:rsid w:val="00EC3622"/>
    <w:rsid w:val="00ED6F98"/>
    <w:rsid w:val="00F2167A"/>
    <w:rsid w:val="00F2173D"/>
    <w:rsid w:val="00F22E27"/>
    <w:rsid w:val="00F40FCC"/>
    <w:rsid w:val="00F51E00"/>
    <w:rsid w:val="00F60CF0"/>
    <w:rsid w:val="00F70F49"/>
    <w:rsid w:val="00F83CB2"/>
    <w:rsid w:val="00F9773B"/>
    <w:rsid w:val="00FA55DD"/>
    <w:rsid w:val="00FB1531"/>
    <w:rsid w:val="00FB1719"/>
    <w:rsid w:val="00FB5DB4"/>
    <w:rsid w:val="00FE622B"/>
    <w:rsid w:val="00FF6A1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3BBD284D"/>
  <w15:chartTrackingRefBased/>
  <w15:docId w15:val="{70DA0315-F018-4116-BE07-DB5E78AA37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406F0"/>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pPr>
    <w:rPr>
      <w:rFonts w:asciiTheme="minorHAnsi" w:eastAsiaTheme="minorHAnsi" w:hAnsiTheme="minorHAnsi" w:cstheme="minorBidi"/>
      <w:sz w:val="22"/>
      <w:szCs w:val="22"/>
      <w:lang w:eastAsia="en-US"/>
    </w:r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line="300" w:lineRule="exact"/>
      <w:ind w:left="782" w:hanging="357"/>
    </w:pPr>
    <w:rPr>
      <w:rFonts w:ascii="Arial" w:eastAsiaTheme="minorHAnsi" w:hAnsi="Arial" w:cs="Arial"/>
      <w:b/>
      <w:sz w:val="22"/>
      <w:szCs w:val="22"/>
      <w:lang w:val="en-US" w:eastAsia="en-US"/>
    </w:rPr>
  </w:style>
  <w:style w:type="paragraph" w:customStyle="1" w:styleId="HeadlineH233Pt">
    <w:name w:val="Headline H2 33Pt"/>
    <w:basedOn w:val="Standard"/>
    <w:link w:val="HeadlineH233PtZchn"/>
    <w:qFormat/>
    <w:rsid w:val="00785F8A"/>
    <w:pPr>
      <w:keepNext/>
      <w:keepLines/>
      <w:spacing w:line="259" w:lineRule="auto"/>
      <w:outlineLvl w:val="0"/>
    </w:pPr>
    <w:rPr>
      <w:rFonts w:ascii="Arial" w:eastAsiaTheme="majorEastAsia" w:hAnsi="Arial" w:cstheme="majorBidi"/>
      <w:b/>
      <w:sz w:val="66"/>
      <w:szCs w:val="32"/>
      <w:lang w:eastAsia="en-US"/>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cstheme="minorBidi"/>
      <w:b/>
      <w:noProof/>
      <w:sz w:val="22"/>
      <w:szCs w:val="22"/>
      <w:lang w:val="en-US"/>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lang w:val="en-US"/>
    </w:rPr>
  </w:style>
  <w:style w:type="character" w:customStyle="1" w:styleId="Topline16PtZchn">
    <w:name w:val="Topline 16Pt Zchn"/>
    <w:basedOn w:val="Absatz-Standardschriftart"/>
    <w:link w:val="Topline16Pt"/>
    <w:rsid w:val="00785F8A"/>
    <w:rPr>
      <w:rFonts w:ascii="Arial" w:hAnsi="Arial"/>
      <w:sz w:val="33"/>
      <w:szCs w:val="33"/>
      <w:lang w:val="en-US"/>
    </w:rPr>
  </w:style>
  <w:style w:type="paragraph" w:customStyle="1" w:styleId="Copytext11Pt">
    <w:name w:val="Copytext 11Pt"/>
    <w:basedOn w:val="Standard"/>
    <w:link w:val="Copytext11PtZchn"/>
    <w:qFormat/>
    <w:rsid w:val="00785F8A"/>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785F8A"/>
    <w:pPr>
      <w:spacing w:after="300" w:line="300" w:lineRule="exact"/>
    </w:pPr>
    <w:rPr>
      <w:rFonts w:ascii="Arial" w:hAnsi="Arial"/>
      <w:b/>
      <w:sz w:val="22"/>
      <w:szCs w:val="18"/>
      <w:lang w:val="en-US"/>
    </w:rPr>
  </w:style>
  <w:style w:type="character" w:customStyle="1" w:styleId="Teaser11Pt1Zchn">
    <w:name w:val="Teaser 11Pt1 Zchn"/>
    <w:basedOn w:val="Absatz-Standardschriftart"/>
    <w:link w:val="Teaser11Pt1"/>
    <w:rsid w:val="00785F8A"/>
    <w:rPr>
      <w:rFonts w:ascii="Arial" w:eastAsiaTheme="minorEastAsia" w:hAnsi="Arial"/>
      <w:b/>
      <w:noProof/>
      <w:lang w:val="en-US"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US" w:eastAsia="de-DE"/>
    </w:rPr>
  </w:style>
  <w:style w:type="character" w:customStyle="1" w:styleId="Bulletpoints11Pt1Zchn">
    <w:name w:val="Bulletpoints 11Pt1 Zchn"/>
    <w:basedOn w:val="Absatz-Standardschriftart"/>
    <w:link w:val="Bulletpoints11Pt1"/>
    <w:rsid w:val="00241F40"/>
    <w:rPr>
      <w:rFonts w:ascii="Arial" w:hAnsi="Arial" w:cs="Arial"/>
      <w:b/>
      <w:lang w:val="en-US"/>
    </w:rPr>
  </w:style>
  <w:style w:type="paragraph" w:styleId="Listenabsatz">
    <w:name w:val="List Paragraph"/>
    <w:basedOn w:val="Standard"/>
    <w:uiPriority w:val="34"/>
    <w:qFormat/>
    <w:rsid w:val="00785F8A"/>
    <w:pPr>
      <w:spacing w:after="160" w:line="259" w:lineRule="auto"/>
      <w:ind w:left="720"/>
      <w:contextualSpacing/>
    </w:pPr>
    <w:rPr>
      <w:rFonts w:asciiTheme="minorHAnsi" w:eastAsiaTheme="minorHAnsi" w:hAnsiTheme="minorHAnsi" w:cstheme="minorBidi"/>
      <w:sz w:val="22"/>
      <w:szCs w:val="22"/>
      <w:lang w:eastAsia="en-US"/>
    </w:r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785F8A"/>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US"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US"/>
    </w:rPr>
  </w:style>
  <w:style w:type="character" w:styleId="Hyperlink">
    <w:name w:val="Hyperlink"/>
    <w:basedOn w:val="Absatz-Standardschriftart"/>
    <w:uiPriority w:val="99"/>
    <w:unhideWhenUsed/>
    <w:rsid w:val="00CD0DB2"/>
    <w:rPr>
      <w:color w:val="0563C1" w:themeColor="hyperlink"/>
      <w:u w:val="single"/>
    </w:rPr>
  </w:style>
  <w:style w:type="paragraph" w:customStyle="1" w:styleId="LHbase-type11ptregular">
    <w:name w:val="LH_base-type 11pt regular"/>
    <w:qFormat/>
    <w:rsid w:val="00BF5E30"/>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character" w:customStyle="1" w:styleId="apple-converted-space">
    <w:name w:val="apple-converted-space"/>
    <w:basedOn w:val="Absatz-Standardschriftart"/>
    <w:rsid w:val="005F082A"/>
  </w:style>
  <w:style w:type="paragraph" w:customStyle="1" w:styleId="TitleLogotoprightLH">
    <w:name w:val="Title Logo top right LH"/>
    <w:rsid w:val="00525B2C"/>
    <w:pPr>
      <w:framePr w:w="10206" w:h="1701" w:hRule="exact" w:wrap="notBeside" w:vAnchor="page" w:hAnchor="page" w:x="852" w:y="852" w:anchorLock="1"/>
      <w:spacing w:after="0" w:line="240" w:lineRule="atLeast"/>
      <w:jc w:val="right"/>
    </w:pPr>
    <w:rPr>
      <w:kern w:val="12"/>
      <w:sz w:val="18"/>
      <w:szCs w:val="18"/>
      <w:lang w:val="en-GB"/>
    </w:rPr>
  </w:style>
  <w:style w:type="character" w:styleId="Kommentarzeichen">
    <w:name w:val="annotation reference"/>
    <w:basedOn w:val="Absatz-Standardschriftart"/>
    <w:uiPriority w:val="99"/>
    <w:semiHidden/>
    <w:unhideWhenUsed/>
    <w:rsid w:val="002D52C6"/>
    <w:rPr>
      <w:sz w:val="16"/>
      <w:szCs w:val="16"/>
    </w:rPr>
  </w:style>
  <w:style w:type="paragraph" w:styleId="Kommentartext">
    <w:name w:val="annotation text"/>
    <w:basedOn w:val="Standard"/>
    <w:link w:val="KommentartextZchn"/>
    <w:uiPriority w:val="99"/>
    <w:semiHidden/>
    <w:unhideWhenUsed/>
    <w:rsid w:val="002D52C6"/>
    <w:rPr>
      <w:sz w:val="20"/>
      <w:szCs w:val="20"/>
    </w:rPr>
  </w:style>
  <w:style w:type="character" w:customStyle="1" w:styleId="KommentartextZchn">
    <w:name w:val="Kommentartext Zchn"/>
    <w:basedOn w:val="Absatz-Standardschriftart"/>
    <w:link w:val="Kommentartext"/>
    <w:uiPriority w:val="99"/>
    <w:semiHidden/>
    <w:rsid w:val="002D52C6"/>
    <w:rPr>
      <w:rFonts w:ascii="Times New Roman" w:eastAsia="Times New Roman" w:hAnsi="Times New Roman" w:cs="Times New Roman"/>
      <w:sz w:val="20"/>
      <w:szCs w:val="20"/>
      <w:lang w:eastAsia="de-DE"/>
    </w:rPr>
  </w:style>
  <w:style w:type="paragraph" w:styleId="Kommentarthema">
    <w:name w:val="annotation subject"/>
    <w:basedOn w:val="Kommentartext"/>
    <w:next w:val="Kommentartext"/>
    <w:link w:val="KommentarthemaZchn"/>
    <w:uiPriority w:val="99"/>
    <w:semiHidden/>
    <w:unhideWhenUsed/>
    <w:rsid w:val="002D52C6"/>
    <w:rPr>
      <w:b/>
      <w:bCs/>
    </w:rPr>
  </w:style>
  <w:style w:type="character" w:customStyle="1" w:styleId="KommentarthemaZchn">
    <w:name w:val="Kommentarthema Zchn"/>
    <w:basedOn w:val="KommentartextZchn"/>
    <w:link w:val="Kommentarthema"/>
    <w:uiPriority w:val="99"/>
    <w:semiHidden/>
    <w:rsid w:val="002D52C6"/>
    <w:rPr>
      <w:rFonts w:ascii="Times New Roman" w:eastAsia="Times New Roman" w:hAnsi="Times New Roman" w:cs="Times New Roman"/>
      <w:b/>
      <w:bCs/>
      <w:sz w:val="20"/>
      <w:szCs w:val="20"/>
      <w:lang w:eastAsia="de-DE"/>
    </w:rPr>
  </w:style>
  <w:style w:type="paragraph" w:styleId="Sprechblasentext">
    <w:name w:val="Balloon Text"/>
    <w:basedOn w:val="Standard"/>
    <w:link w:val="SprechblasentextZchn"/>
    <w:uiPriority w:val="99"/>
    <w:semiHidden/>
    <w:unhideWhenUsed/>
    <w:rsid w:val="002D52C6"/>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2D52C6"/>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2239635">
      <w:bodyDiv w:val="1"/>
      <w:marLeft w:val="0"/>
      <w:marRight w:val="0"/>
      <w:marTop w:val="0"/>
      <w:marBottom w:val="0"/>
      <w:divBdr>
        <w:top w:val="none" w:sz="0" w:space="0" w:color="auto"/>
        <w:left w:val="none" w:sz="0" w:space="0" w:color="auto"/>
        <w:bottom w:val="none" w:sz="0" w:space="0" w:color="auto"/>
        <w:right w:val="none" w:sz="0" w:space="0" w:color="auto"/>
      </w:divBdr>
    </w:div>
    <w:div w:id="112407848">
      <w:bodyDiv w:val="1"/>
      <w:marLeft w:val="0"/>
      <w:marRight w:val="0"/>
      <w:marTop w:val="0"/>
      <w:marBottom w:val="0"/>
      <w:divBdr>
        <w:top w:val="none" w:sz="0" w:space="0" w:color="auto"/>
        <w:left w:val="none" w:sz="0" w:space="0" w:color="auto"/>
        <w:bottom w:val="none" w:sz="0" w:space="0" w:color="auto"/>
        <w:right w:val="none" w:sz="0" w:space="0" w:color="auto"/>
      </w:divBdr>
    </w:div>
    <w:div w:id="116336051">
      <w:bodyDiv w:val="1"/>
      <w:marLeft w:val="0"/>
      <w:marRight w:val="0"/>
      <w:marTop w:val="0"/>
      <w:marBottom w:val="0"/>
      <w:divBdr>
        <w:top w:val="none" w:sz="0" w:space="0" w:color="auto"/>
        <w:left w:val="none" w:sz="0" w:space="0" w:color="auto"/>
        <w:bottom w:val="none" w:sz="0" w:space="0" w:color="auto"/>
        <w:right w:val="none" w:sz="0" w:space="0" w:color="auto"/>
      </w:divBdr>
    </w:div>
    <w:div w:id="416219620">
      <w:bodyDiv w:val="1"/>
      <w:marLeft w:val="0"/>
      <w:marRight w:val="0"/>
      <w:marTop w:val="0"/>
      <w:marBottom w:val="0"/>
      <w:divBdr>
        <w:top w:val="none" w:sz="0" w:space="0" w:color="auto"/>
        <w:left w:val="none" w:sz="0" w:space="0" w:color="auto"/>
        <w:bottom w:val="none" w:sz="0" w:space="0" w:color="auto"/>
        <w:right w:val="none" w:sz="0" w:space="0" w:color="auto"/>
      </w:divBdr>
    </w:div>
    <w:div w:id="564755419">
      <w:bodyDiv w:val="1"/>
      <w:marLeft w:val="0"/>
      <w:marRight w:val="0"/>
      <w:marTop w:val="0"/>
      <w:marBottom w:val="0"/>
      <w:divBdr>
        <w:top w:val="none" w:sz="0" w:space="0" w:color="auto"/>
        <w:left w:val="none" w:sz="0" w:space="0" w:color="auto"/>
        <w:bottom w:val="none" w:sz="0" w:space="0" w:color="auto"/>
        <w:right w:val="none" w:sz="0" w:space="0" w:color="auto"/>
      </w:divBdr>
    </w:div>
    <w:div w:id="831141038">
      <w:bodyDiv w:val="1"/>
      <w:marLeft w:val="0"/>
      <w:marRight w:val="0"/>
      <w:marTop w:val="0"/>
      <w:marBottom w:val="0"/>
      <w:divBdr>
        <w:top w:val="none" w:sz="0" w:space="0" w:color="auto"/>
        <w:left w:val="none" w:sz="0" w:space="0" w:color="auto"/>
        <w:bottom w:val="none" w:sz="0" w:space="0" w:color="auto"/>
        <w:right w:val="none" w:sz="0" w:space="0" w:color="auto"/>
      </w:divBdr>
    </w:div>
    <w:div w:id="946698906">
      <w:bodyDiv w:val="1"/>
      <w:marLeft w:val="0"/>
      <w:marRight w:val="0"/>
      <w:marTop w:val="0"/>
      <w:marBottom w:val="0"/>
      <w:divBdr>
        <w:top w:val="none" w:sz="0" w:space="0" w:color="auto"/>
        <w:left w:val="none" w:sz="0" w:space="0" w:color="auto"/>
        <w:bottom w:val="none" w:sz="0" w:space="0" w:color="auto"/>
        <w:right w:val="none" w:sz="0" w:space="0" w:color="auto"/>
      </w:divBdr>
    </w:div>
    <w:div w:id="1192766485">
      <w:bodyDiv w:val="1"/>
      <w:marLeft w:val="0"/>
      <w:marRight w:val="0"/>
      <w:marTop w:val="0"/>
      <w:marBottom w:val="0"/>
      <w:divBdr>
        <w:top w:val="none" w:sz="0" w:space="0" w:color="auto"/>
        <w:left w:val="none" w:sz="0" w:space="0" w:color="auto"/>
        <w:bottom w:val="none" w:sz="0" w:space="0" w:color="auto"/>
        <w:right w:val="none" w:sz="0" w:space="0" w:color="auto"/>
      </w:divBdr>
    </w:div>
    <w:div w:id="1457142892">
      <w:bodyDiv w:val="1"/>
      <w:marLeft w:val="0"/>
      <w:marRight w:val="0"/>
      <w:marTop w:val="0"/>
      <w:marBottom w:val="0"/>
      <w:divBdr>
        <w:top w:val="none" w:sz="0" w:space="0" w:color="auto"/>
        <w:left w:val="none" w:sz="0" w:space="0" w:color="auto"/>
        <w:bottom w:val="none" w:sz="0" w:space="0" w:color="auto"/>
        <w:right w:val="none" w:sz="0" w:space="0" w:color="auto"/>
      </w:divBdr>
    </w:div>
    <w:div w:id="1712457108">
      <w:bodyDiv w:val="1"/>
      <w:marLeft w:val="0"/>
      <w:marRight w:val="0"/>
      <w:marTop w:val="0"/>
      <w:marBottom w:val="0"/>
      <w:divBdr>
        <w:top w:val="none" w:sz="0" w:space="0" w:color="auto"/>
        <w:left w:val="none" w:sz="0" w:space="0" w:color="auto"/>
        <w:bottom w:val="none" w:sz="0" w:space="0" w:color="auto"/>
        <w:right w:val="none" w:sz="0" w:space="0" w:color="auto"/>
      </w:divBdr>
    </w:div>
    <w:div w:id="1793480162">
      <w:bodyDiv w:val="1"/>
      <w:marLeft w:val="0"/>
      <w:marRight w:val="0"/>
      <w:marTop w:val="0"/>
      <w:marBottom w:val="0"/>
      <w:divBdr>
        <w:top w:val="none" w:sz="0" w:space="0" w:color="auto"/>
        <w:left w:val="none" w:sz="0" w:space="0" w:color="auto"/>
        <w:bottom w:val="none" w:sz="0" w:space="0" w:color="auto"/>
        <w:right w:val="none" w:sz="0" w:space="0" w:color="auto"/>
      </w:divBdr>
    </w:div>
    <w:div w:id="1974679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image" Target="media/image8.jpg"/><Relationship Id="rId3" Type="http://schemas.openxmlformats.org/officeDocument/2006/relationships/customXml" Target="../customXml/item3.xml"/><Relationship Id="rId21" Type="http://schemas.openxmlformats.org/officeDocument/2006/relationships/hyperlink" Target="http://www.liebherr.com" TargetMode="External"/><Relationship Id="rId7" Type="http://schemas.openxmlformats.org/officeDocument/2006/relationships/settings" Target="settings.xml"/><Relationship Id="rId12" Type="http://schemas.openxmlformats.org/officeDocument/2006/relationships/image" Target="media/image2.jpg"/><Relationship Id="rId17" Type="http://schemas.openxmlformats.org/officeDocument/2006/relationships/image" Target="media/image7.jpg"/><Relationship Id="rId2" Type="http://schemas.openxmlformats.org/officeDocument/2006/relationships/customXml" Target="../customXml/item2.xml"/><Relationship Id="rId16" Type="http://schemas.openxmlformats.org/officeDocument/2006/relationships/image" Target="media/image6.jpg"/><Relationship Id="rId20" Type="http://schemas.openxmlformats.org/officeDocument/2006/relationships/image" Target="media/image10.jp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5.jp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jp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 Id="rId22" Type="http://schemas.openxmlformats.org/officeDocument/2006/relationships/header" Target="head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64C135-D896-491E-BB2E-A2564EEDA64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D77B8097-36D6-4F73-8F61-6528B964BBD0}">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AD40C526-1F52-47DF-80A9-3A0A373CA4EF}">
  <ds:schemaRefs>
    <ds:schemaRef ds:uri="http://schemas.microsoft.com/sharepoint/v3/contenttype/forms"/>
  </ds:schemaRefs>
</ds:datastoreItem>
</file>

<file path=customXml/itemProps4.xml><?xml version="1.0" encoding="utf-8"?>
<ds:datastoreItem xmlns:ds="http://schemas.openxmlformats.org/officeDocument/2006/customXml" ds:itemID="{D14E2FBD-C024-45D6-B90B-F00826CA38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1142</Words>
  <Characters>7196</Characters>
  <Application>Microsoft Office Word</Application>
  <DocSecurity>0</DocSecurity>
  <Lines>59</Lines>
  <Paragraphs>16</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8322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4</cp:revision>
  <cp:lastPrinted>2021-08-15T05:36:00Z</cp:lastPrinted>
  <dcterms:created xsi:type="dcterms:W3CDTF">2021-09-15T09:42:00Z</dcterms:created>
  <dcterms:modified xsi:type="dcterms:W3CDTF">2021-09-16T06:40:00Z</dcterms:modified>
</cp:coreProperties>
</file>