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278742" w14:textId="77777777" w:rsidR="00B81ED6" w:rsidRDefault="00B81ED6" w:rsidP="00033002">
      <w:pPr>
        <w:pStyle w:val="TitleLogotoprightLH"/>
        <w:framePr w:h="1021" w:hRule="exact" w:wrap="notBeside"/>
      </w:pPr>
      <w:r>
        <w:rPr>
          <w:noProof/>
          <w:lang w:val="de-DE" w:eastAsia="de-DE"/>
        </w:rPr>
        <w:drawing>
          <wp:inline distT="0" distB="0" distL="0" distR="0" wp14:anchorId="0B445634" wp14:editId="57ABC6D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7CCB5D" w14:textId="77777777" w:rsidR="00B81ED6" w:rsidRPr="00E32363" w:rsidRDefault="00D258B2"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14:paraId="2E928734" w14:textId="6E274FA2" w:rsidR="00F62892" w:rsidRPr="00B81ED6" w:rsidRDefault="00D258B2" w:rsidP="00AC2129">
      <w:pPr>
        <w:pStyle w:val="Titel"/>
        <w:spacing w:line="660" w:lineRule="exact"/>
        <w:rPr>
          <w:lang w:val="de-DE"/>
        </w:rPr>
      </w:pPr>
      <w:sdt>
        <w:sdtPr>
          <w:rPr>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C28EF">
            <w:rPr>
              <w:szCs w:val="32"/>
              <w:lang w:val="de-DE"/>
            </w:rPr>
            <w:t>SAB kauft Liebherr-Radlader und R</w:t>
          </w:r>
          <w:r w:rsidR="00E250F7">
            <w:rPr>
              <w:szCs w:val="32"/>
              <w:lang w:val="de-DE"/>
            </w:rPr>
            <w:t>a</w:t>
          </w:r>
          <w:r w:rsidR="003C28EF">
            <w:rPr>
              <w:szCs w:val="32"/>
              <w:lang w:val="de-DE"/>
            </w:rPr>
            <w:t>upenbagger</w:t>
          </w:r>
        </w:sdtContent>
      </w:sdt>
    </w:p>
    <w:p w14:paraId="46599641"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75E61693" w14:textId="77777777" w:rsidR="003C28EF" w:rsidRDefault="003C28EF" w:rsidP="003C28EF">
      <w:pPr>
        <w:pStyle w:val="Bulletpoints11Pt"/>
        <w:rPr>
          <w:lang w:val="de-DE"/>
        </w:rPr>
      </w:pPr>
      <w:r w:rsidRPr="008B7052">
        <w:rPr>
          <w:lang w:val="de-DE"/>
        </w:rPr>
        <w:t xml:space="preserve">SAB </w:t>
      </w:r>
      <w:r>
        <w:rPr>
          <w:lang w:val="de-DE"/>
        </w:rPr>
        <w:t xml:space="preserve">erweitert Fuhrpark mit sieben neuen </w:t>
      </w:r>
      <w:proofErr w:type="spellStart"/>
      <w:r>
        <w:rPr>
          <w:lang w:val="de-DE"/>
        </w:rPr>
        <w:t>XPower</w:t>
      </w:r>
      <w:proofErr w:type="spellEnd"/>
      <w:r>
        <w:rPr>
          <w:lang w:val="de-DE"/>
        </w:rPr>
        <w:t>-Radladern und Raupenbagger R 945 G8</w:t>
      </w:r>
    </w:p>
    <w:p w14:paraId="16FCF2E0" w14:textId="77777777" w:rsidR="003C28EF" w:rsidRDefault="003C28EF" w:rsidP="003C28EF">
      <w:pPr>
        <w:pStyle w:val="Bulletpoints11Pt"/>
        <w:rPr>
          <w:lang w:val="de-DE"/>
        </w:rPr>
      </w:pPr>
      <w:r w:rsidRPr="008B7052">
        <w:rPr>
          <w:lang w:val="de-DE"/>
        </w:rPr>
        <w:t xml:space="preserve">Die Radlader der Serie </w:t>
      </w:r>
      <w:proofErr w:type="spellStart"/>
      <w:r w:rsidRPr="008B7052">
        <w:rPr>
          <w:lang w:val="de-DE"/>
        </w:rPr>
        <w:t>XPower</w:t>
      </w:r>
      <w:proofErr w:type="spellEnd"/>
      <w:r w:rsidRPr="008B7052">
        <w:rPr>
          <w:lang w:val="de-DE"/>
        </w:rPr>
        <w:t xml:space="preserve"> bieten ein Maximum an Komfort und Sicherheit </w:t>
      </w:r>
    </w:p>
    <w:p w14:paraId="00FE3D64" w14:textId="77777777" w:rsidR="003C28EF" w:rsidRPr="008B7052" w:rsidRDefault="003C28EF" w:rsidP="003C28EF">
      <w:pPr>
        <w:pStyle w:val="Bulletpoints11Pt"/>
        <w:rPr>
          <w:lang w:val="de-DE"/>
        </w:rPr>
      </w:pPr>
      <w:r w:rsidRPr="008B7052">
        <w:rPr>
          <w:lang w:val="de-DE"/>
        </w:rPr>
        <w:t>Liebherr-Raupenbagger sind wendig, leistungsstark und wirtschaftlich</w:t>
      </w:r>
    </w:p>
    <w:p w14:paraId="0E0086D5" w14:textId="4A2A8F08" w:rsidR="009A3D17" w:rsidRPr="003C28EF" w:rsidRDefault="003C28EF" w:rsidP="003C28EF">
      <w:pPr>
        <w:pStyle w:val="Teaser11Pt"/>
        <w:jc w:val="both"/>
        <w:rPr>
          <w:lang w:val="de-DE"/>
        </w:rPr>
      </w:pPr>
      <w:r w:rsidRPr="008B7052">
        <w:rPr>
          <w:lang w:val="de-DE"/>
        </w:rPr>
        <w:t>Seit ihrer Gründung im Jahr 1985 hat die Firma SAB mehr als 50 Liebherr-Maschinen erworben. Vor kurzem kamen neue Liebherr-XPower-</w:t>
      </w:r>
      <w:r>
        <w:rPr>
          <w:lang w:val="de-DE"/>
        </w:rPr>
        <w:t>Radl</w:t>
      </w:r>
      <w:r w:rsidRPr="008B7052">
        <w:rPr>
          <w:lang w:val="de-DE"/>
        </w:rPr>
        <w:t xml:space="preserve">ader und ein </w:t>
      </w:r>
      <w:r>
        <w:rPr>
          <w:lang w:val="de-DE"/>
        </w:rPr>
        <w:t>R 945 </w:t>
      </w:r>
      <w:r w:rsidRPr="008B7052">
        <w:rPr>
          <w:lang w:val="de-DE"/>
        </w:rPr>
        <w:t xml:space="preserve">G8 hinzu. Die SAB-Maschinen sind im Schnitt 1.500 bis </w:t>
      </w:r>
      <w:r>
        <w:rPr>
          <w:lang w:val="de-DE"/>
        </w:rPr>
        <w:t>2.000 Stunden</w:t>
      </w:r>
      <w:r w:rsidRPr="008B7052">
        <w:rPr>
          <w:lang w:val="de-DE"/>
        </w:rPr>
        <w:t xml:space="preserve"> pro Jahr in drei verschiedenen Steinbrüchen </w:t>
      </w:r>
      <w:r>
        <w:rPr>
          <w:lang w:val="de-DE"/>
        </w:rPr>
        <w:t>im Einsatz.</w:t>
      </w:r>
      <w:r w:rsidRPr="008B7052">
        <w:rPr>
          <w:lang w:val="de-DE"/>
        </w:rPr>
        <w:t xml:space="preserve"> </w:t>
      </w:r>
      <w:r>
        <w:rPr>
          <w:lang w:val="de-DE"/>
        </w:rPr>
        <w:t>D</w:t>
      </w:r>
      <w:r w:rsidRPr="008B7052">
        <w:rPr>
          <w:lang w:val="de-DE"/>
        </w:rPr>
        <w:t xml:space="preserve">ie Produktion </w:t>
      </w:r>
      <w:r>
        <w:rPr>
          <w:lang w:val="de-DE"/>
        </w:rPr>
        <w:t xml:space="preserve">deckt </w:t>
      </w:r>
      <w:r w:rsidRPr="008B7052">
        <w:rPr>
          <w:lang w:val="de-DE"/>
        </w:rPr>
        <w:t>ein Viertel des Bedarfs im französischen Département Hautes-Alpes ab.</w:t>
      </w:r>
    </w:p>
    <w:p w14:paraId="454148B2" w14:textId="5F22622D" w:rsidR="009A3D17" w:rsidRPr="003C28EF" w:rsidRDefault="00A62AC2" w:rsidP="003C28EF">
      <w:pPr>
        <w:pStyle w:val="Copytext11Pt"/>
        <w:jc w:val="both"/>
        <w:rPr>
          <w:lang w:val="de-DE"/>
        </w:rPr>
      </w:pPr>
      <w:proofErr w:type="spellStart"/>
      <w:r>
        <w:rPr>
          <w:lang w:val="de-DE"/>
        </w:rPr>
        <w:t>Ventavon</w:t>
      </w:r>
      <w:proofErr w:type="spellEnd"/>
      <w:r w:rsidR="009A3D17" w:rsidRPr="00E60E6C">
        <w:rPr>
          <w:lang w:val="de-DE"/>
        </w:rPr>
        <w:t xml:space="preserve"> (</w:t>
      </w:r>
      <w:r>
        <w:rPr>
          <w:lang w:val="de-DE"/>
        </w:rPr>
        <w:t>Frankreich</w:t>
      </w:r>
      <w:r w:rsidR="009A3D17" w:rsidRPr="00E60E6C">
        <w:rPr>
          <w:lang w:val="de-DE"/>
        </w:rPr>
        <w:t>),</w:t>
      </w:r>
      <w:r w:rsidR="00343206">
        <w:rPr>
          <w:lang w:val="de-DE"/>
        </w:rPr>
        <w:t xml:space="preserve"> 16.</w:t>
      </w:r>
      <w:r w:rsidR="009A3D17" w:rsidRPr="00E60E6C">
        <w:rPr>
          <w:lang w:val="de-DE"/>
        </w:rPr>
        <w:t xml:space="preserve"> </w:t>
      </w:r>
      <w:r>
        <w:rPr>
          <w:lang w:val="de-DE"/>
        </w:rPr>
        <w:t>September</w:t>
      </w:r>
      <w:r w:rsidR="009A3D17" w:rsidRPr="003C28EF">
        <w:rPr>
          <w:lang w:val="de-DE"/>
        </w:rPr>
        <w:t xml:space="preserve"> </w:t>
      </w:r>
      <w:r>
        <w:rPr>
          <w:lang w:val="de-DE"/>
        </w:rPr>
        <w:t>2021</w:t>
      </w:r>
      <w:r w:rsidR="009A3D17" w:rsidRPr="003C28EF">
        <w:rPr>
          <w:lang w:val="de-DE"/>
        </w:rPr>
        <w:t xml:space="preserve"> – </w:t>
      </w:r>
      <w:r w:rsidR="00F5743A" w:rsidRPr="00D258B2">
        <w:t>„</w:t>
      </w:r>
      <w:r w:rsidR="003C28EF" w:rsidRPr="00D258B2">
        <w:t xml:space="preserve">Die Wahl </w:t>
      </w:r>
      <w:proofErr w:type="spellStart"/>
      <w:r w:rsidR="003C28EF" w:rsidRPr="00D258B2">
        <w:t>für</w:t>
      </w:r>
      <w:proofErr w:type="spellEnd"/>
      <w:r w:rsidR="003C28EF" w:rsidRPr="00D258B2">
        <w:t xml:space="preserve"> </w:t>
      </w:r>
      <w:proofErr w:type="spellStart"/>
      <w:r w:rsidR="003C28EF" w:rsidRPr="00D258B2">
        <w:t>Liebherr</w:t>
      </w:r>
      <w:proofErr w:type="spellEnd"/>
      <w:r w:rsidR="003C28EF" w:rsidRPr="00D258B2">
        <w:t xml:space="preserve"> </w:t>
      </w:r>
      <w:proofErr w:type="spellStart"/>
      <w:r w:rsidR="003C28EF" w:rsidRPr="00D258B2">
        <w:t>ist</w:t>
      </w:r>
      <w:proofErr w:type="spellEnd"/>
      <w:r w:rsidR="003C28EF" w:rsidRPr="00D258B2">
        <w:t xml:space="preserve"> </w:t>
      </w:r>
      <w:proofErr w:type="spellStart"/>
      <w:r w:rsidR="003C28EF" w:rsidRPr="00D258B2">
        <w:t>eine</w:t>
      </w:r>
      <w:proofErr w:type="spellEnd"/>
      <w:r w:rsidR="003C28EF" w:rsidRPr="00D258B2">
        <w:t xml:space="preserve"> </w:t>
      </w:r>
      <w:proofErr w:type="spellStart"/>
      <w:r w:rsidR="003C28EF" w:rsidRPr="00D258B2">
        <w:t>Entscheidung</w:t>
      </w:r>
      <w:proofErr w:type="spellEnd"/>
      <w:r w:rsidR="003C28EF" w:rsidRPr="00D258B2">
        <w:t xml:space="preserve"> </w:t>
      </w:r>
      <w:proofErr w:type="spellStart"/>
      <w:r w:rsidR="003C28EF" w:rsidRPr="00D258B2">
        <w:t>für</w:t>
      </w:r>
      <w:proofErr w:type="spellEnd"/>
      <w:r w:rsidR="003C28EF" w:rsidRPr="00D258B2">
        <w:t xml:space="preserve"> </w:t>
      </w:r>
      <w:proofErr w:type="spellStart"/>
      <w:r w:rsidR="003C28EF" w:rsidRPr="00D258B2">
        <w:t>Zuverlässigkeit</w:t>
      </w:r>
      <w:proofErr w:type="spellEnd"/>
      <w:r w:rsidR="003C28EF" w:rsidRPr="00D258B2">
        <w:t xml:space="preserve"> und </w:t>
      </w:r>
      <w:proofErr w:type="spellStart"/>
      <w:r w:rsidR="003C28EF" w:rsidRPr="00D258B2">
        <w:t>für</w:t>
      </w:r>
      <w:proofErr w:type="spellEnd"/>
      <w:r w:rsidR="003C28EF" w:rsidRPr="00D258B2">
        <w:t xml:space="preserve"> die </w:t>
      </w:r>
      <w:proofErr w:type="spellStart"/>
      <w:r w:rsidR="003C28EF" w:rsidRPr="00D258B2">
        <w:t>regelmäßigen</w:t>
      </w:r>
      <w:proofErr w:type="spellEnd"/>
      <w:r w:rsidR="003C28EF" w:rsidRPr="00D258B2">
        <w:t xml:space="preserve"> </w:t>
      </w:r>
      <w:proofErr w:type="spellStart"/>
      <w:r w:rsidR="003C28EF" w:rsidRPr="00D258B2">
        <w:t>technischen</w:t>
      </w:r>
      <w:proofErr w:type="spellEnd"/>
      <w:r w:rsidR="003C28EF" w:rsidRPr="00D258B2">
        <w:t xml:space="preserve"> </w:t>
      </w:r>
      <w:proofErr w:type="spellStart"/>
      <w:r w:rsidR="003C28EF" w:rsidRPr="00D258B2">
        <w:t>Weiterentwicklungen</w:t>
      </w:r>
      <w:proofErr w:type="spellEnd"/>
      <w:r w:rsidR="003C28EF" w:rsidRPr="00D258B2">
        <w:t xml:space="preserve">, die </w:t>
      </w:r>
      <w:proofErr w:type="spellStart"/>
      <w:r w:rsidR="003C28EF" w:rsidRPr="00D258B2">
        <w:t>unseren</w:t>
      </w:r>
      <w:proofErr w:type="spellEnd"/>
      <w:r w:rsidR="003C28EF" w:rsidRPr="00D258B2">
        <w:t xml:space="preserve"> </w:t>
      </w:r>
      <w:proofErr w:type="spellStart"/>
      <w:r w:rsidR="003C28EF" w:rsidRPr="00D258B2">
        <w:t>Bedürfnissen</w:t>
      </w:r>
      <w:proofErr w:type="spellEnd"/>
      <w:r w:rsidR="003C28EF" w:rsidRPr="00D258B2">
        <w:t xml:space="preserve"> </w:t>
      </w:r>
      <w:proofErr w:type="spellStart"/>
      <w:r w:rsidR="003C28EF" w:rsidRPr="00D258B2">
        <w:t>entsprechen</w:t>
      </w:r>
      <w:proofErr w:type="spellEnd"/>
      <w:r w:rsidR="003C28EF" w:rsidRPr="00D258B2">
        <w:t xml:space="preserve">“, </w:t>
      </w:r>
      <w:proofErr w:type="spellStart"/>
      <w:r w:rsidR="003C28EF" w:rsidRPr="00D258B2">
        <w:t>erklärt</w:t>
      </w:r>
      <w:proofErr w:type="spellEnd"/>
      <w:r w:rsidR="003C28EF" w:rsidRPr="00D258B2">
        <w:t xml:space="preserve"> SAB-</w:t>
      </w:r>
      <w:proofErr w:type="spellStart"/>
      <w:r w:rsidR="003C28EF" w:rsidRPr="00D258B2">
        <w:t>Direktor</w:t>
      </w:r>
      <w:proofErr w:type="spellEnd"/>
      <w:r w:rsidR="003C28EF" w:rsidRPr="00D258B2">
        <w:t xml:space="preserve"> Lionel Para. „</w:t>
      </w:r>
      <w:proofErr w:type="spellStart"/>
      <w:r w:rsidR="003C28EF" w:rsidRPr="00D258B2">
        <w:t>Sowohl</w:t>
      </w:r>
      <w:proofErr w:type="spellEnd"/>
      <w:r w:rsidR="003C28EF" w:rsidRPr="00D258B2">
        <w:t xml:space="preserve"> </w:t>
      </w:r>
      <w:proofErr w:type="spellStart"/>
      <w:r w:rsidR="003C28EF" w:rsidRPr="00D258B2">
        <w:t>zu</w:t>
      </w:r>
      <w:proofErr w:type="spellEnd"/>
      <w:r w:rsidR="003C28EF" w:rsidRPr="00D258B2">
        <w:t xml:space="preserve"> </w:t>
      </w:r>
      <w:proofErr w:type="spellStart"/>
      <w:r w:rsidR="003C28EF" w:rsidRPr="00D258B2">
        <w:t>Liebherr</w:t>
      </w:r>
      <w:proofErr w:type="spellEnd"/>
      <w:r w:rsidR="003C28EF" w:rsidRPr="00D258B2">
        <w:t xml:space="preserve"> </w:t>
      </w:r>
      <w:proofErr w:type="spellStart"/>
      <w:r w:rsidR="003C28EF" w:rsidRPr="00D258B2">
        <w:t>als</w:t>
      </w:r>
      <w:proofErr w:type="spellEnd"/>
      <w:r w:rsidR="003C28EF" w:rsidRPr="00D258B2">
        <w:t xml:space="preserve"> </w:t>
      </w:r>
      <w:proofErr w:type="spellStart"/>
      <w:r w:rsidR="003C28EF" w:rsidRPr="00D258B2">
        <w:t>auch</w:t>
      </w:r>
      <w:proofErr w:type="spellEnd"/>
      <w:r w:rsidR="003C28EF" w:rsidRPr="00D258B2">
        <w:t xml:space="preserve"> </w:t>
      </w:r>
      <w:proofErr w:type="spellStart"/>
      <w:r w:rsidR="003C28EF" w:rsidRPr="00D258B2">
        <w:t>zu</w:t>
      </w:r>
      <w:proofErr w:type="spellEnd"/>
      <w:r w:rsidR="003C28EF" w:rsidRPr="00D258B2">
        <w:t xml:space="preserve"> </w:t>
      </w:r>
      <w:proofErr w:type="spellStart"/>
      <w:r w:rsidR="003C28EF" w:rsidRPr="00D258B2">
        <w:t>seinem</w:t>
      </w:r>
      <w:proofErr w:type="spellEnd"/>
      <w:r w:rsidR="003C28EF" w:rsidRPr="00D258B2">
        <w:t xml:space="preserve"> </w:t>
      </w:r>
      <w:proofErr w:type="spellStart"/>
      <w:r w:rsidR="003C28EF" w:rsidRPr="00D258B2">
        <w:t>Vertriebspartner</w:t>
      </w:r>
      <w:proofErr w:type="spellEnd"/>
      <w:r w:rsidR="003C28EF" w:rsidRPr="00D258B2">
        <w:t xml:space="preserve"> </w:t>
      </w:r>
      <w:proofErr w:type="spellStart"/>
      <w:r w:rsidR="003C28EF" w:rsidRPr="00D258B2">
        <w:t>Ets</w:t>
      </w:r>
      <w:proofErr w:type="spellEnd"/>
      <w:r w:rsidR="003C28EF" w:rsidRPr="00D258B2">
        <w:t xml:space="preserve"> PIC </w:t>
      </w:r>
      <w:proofErr w:type="spellStart"/>
      <w:r w:rsidR="003C28EF" w:rsidRPr="00D258B2">
        <w:t>pflegen</w:t>
      </w:r>
      <w:proofErr w:type="spellEnd"/>
      <w:r w:rsidR="003C28EF" w:rsidRPr="00D258B2">
        <w:t xml:space="preserve"> </w:t>
      </w:r>
      <w:proofErr w:type="spellStart"/>
      <w:r w:rsidR="003C28EF" w:rsidRPr="00D258B2">
        <w:t>wir</w:t>
      </w:r>
      <w:proofErr w:type="spellEnd"/>
      <w:r w:rsidR="003C28EF" w:rsidRPr="00D258B2">
        <w:t xml:space="preserve"> </w:t>
      </w:r>
      <w:proofErr w:type="spellStart"/>
      <w:r w:rsidR="003C28EF" w:rsidRPr="00D258B2">
        <w:t>eine</w:t>
      </w:r>
      <w:proofErr w:type="spellEnd"/>
      <w:r w:rsidR="003C28EF" w:rsidRPr="00D258B2">
        <w:t xml:space="preserve"> </w:t>
      </w:r>
      <w:proofErr w:type="spellStart"/>
      <w:r w:rsidR="003C28EF" w:rsidRPr="00D258B2">
        <w:t>sehr</w:t>
      </w:r>
      <w:proofErr w:type="spellEnd"/>
      <w:r w:rsidR="003C28EF" w:rsidRPr="00D258B2">
        <w:t xml:space="preserve"> </w:t>
      </w:r>
      <w:proofErr w:type="spellStart"/>
      <w:r w:rsidR="003C28EF" w:rsidRPr="00D258B2">
        <w:t>gute</w:t>
      </w:r>
      <w:proofErr w:type="spellEnd"/>
      <w:r w:rsidR="003C28EF" w:rsidRPr="00D258B2">
        <w:t xml:space="preserve"> </w:t>
      </w:r>
      <w:proofErr w:type="spellStart"/>
      <w:r w:rsidR="003C28EF" w:rsidRPr="00D258B2">
        <w:t>persönliche</w:t>
      </w:r>
      <w:proofErr w:type="spellEnd"/>
      <w:r w:rsidR="003C28EF" w:rsidRPr="00D258B2">
        <w:t xml:space="preserve"> </w:t>
      </w:r>
      <w:proofErr w:type="spellStart"/>
      <w:r w:rsidR="003C28EF" w:rsidRPr="00D258B2">
        <w:t>Beziehung</w:t>
      </w:r>
      <w:proofErr w:type="spellEnd"/>
      <w:r w:rsidR="003C28EF" w:rsidRPr="00D258B2">
        <w:t xml:space="preserve">“, </w:t>
      </w:r>
      <w:proofErr w:type="spellStart"/>
      <w:r w:rsidR="003C28EF" w:rsidRPr="00D258B2">
        <w:t>fügt</w:t>
      </w:r>
      <w:proofErr w:type="spellEnd"/>
      <w:r w:rsidR="003C28EF" w:rsidRPr="00D258B2">
        <w:t xml:space="preserve"> </w:t>
      </w:r>
      <w:proofErr w:type="spellStart"/>
      <w:r w:rsidR="003C28EF" w:rsidRPr="00D258B2">
        <w:t>er</w:t>
      </w:r>
      <w:proofErr w:type="spellEnd"/>
      <w:r w:rsidR="003C28EF" w:rsidRPr="00D258B2">
        <w:t xml:space="preserve"> </w:t>
      </w:r>
      <w:proofErr w:type="spellStart"/>
      <w:r w:rsidR="003C28EF" w:rsidRPr="00D258B2">
        <w:t>hinzu</w:t>
      </w:r>
      <w:proofErr w:type="spellEnd"/>
      <w:r w:rsidR="003C28EF" w:rsidRPr="00D258B2">
        <w:t xml:space="preserve">. </w:t>
      </w:r>
      <w:proofErr w:type="spellStart"/>
      <w:r w:rsidR="003C28EF" w:rsidRPr="00D258B2">
        <w:t>Auch</w:t>
      </w:r>
      <w:proofErr w:type="spellEnd"/>
      <w:r w:rsidR="003C28EF" w:rsidRPr="00D258B2">
        <w:t xml:space="preserve"> die </w:t>
      </w:r>
      <w:proofErr w:type="spellStart"/>
      <w:r w:rsidR="003C28EF" w:rsidRPr="00D258B2">
        <w:t>Herkunft</w:t>
      </w:r>
      <w:proofErr w:type="spellEnd"/>
      <w:r w:rsidR="003C28EF" w:rsidRPr="00D258B2">
        <w:t xml:space="preserve"> der </w:t>
      </w:r>
      <w:proofErr w:type="spellStart"/>
      <w:r w:rsidR="003C28EF" w:rsidRPr="00D258B2">
        <w:t>Liebherr-Maschinen</w:t>
      </w:r>
      <w:proofErr w:type="spellEnd"/>
      <w:r w:rsidR="003C28EF" w:rsidRPr="00D258B2">
        <w:t xml:space="preserve"> </w:t>
      </w:r>
      <w:proofErr w:type="spellStart"/>
      <w:r w:rsidR="003C28EF" w:rsidRPr="00D258B2">
        <w:t>ist</w:t>
      </w:r>
      <w:proofErr w:type="spellEnd"/>
      <w:r w:rsidR="003C28EF" w:rsidRPr="00D258B2">
        <w:t xml:space="preserve"> </w:t>
      </w:r>
      <w:proofErr w:type="spellStart"/>
      <w:r w:rsidR="003C28EF" w:rsidRPr="00D258B2">
        <w:t>für</w:t>
      </w:r>
      <w:proofErr w:type="spellEnd"/>
      <w:r w:rsidR="003C28EF" w:rsidRPr="00D258B2">
        <w:t xml:space="preserve"> SAB </w:t>
      </w:r>
      <w:proofErr w:type="spellStart"/>
      <w:r w:rsidR="003C28EF" w:rsidRPr="00D258B2">
        <w:t>ein</w:t>
      </w:r>
      <w:proofErr w:type="spellEnd"/>
      <w:r w:rsidR="003C28EF" w:rsidRPr="00D258B2">
        <w:t xml:space="preserve"> Argument: „Der </w:t>
      </w:r>
      <w:proofErr w:type="spellStart"/>
      <w:r w:rsidR="003C28EF" w:rsidRPr="00D258B2">
        <w:t>Kauf</w:t>
      </w:r>
      <w:proofErr w:type="spellEnd"/>
      <w:r w:rsidR="003C28EF" w:rsidRPr="00D258B2">
        <w:t xml:space="preserve"> von </w:t>
      </w:r>
      <w:proofErr w:type="spellStart"/>
      <w:r w:rsidR="003C28EF" w:rsidRPr="00D258B2">
        <w:t>Maschinen</w:t>
      </w:r>
      <w:proofErr w:type="spellEnd"/>
      <w:r w:rsidR="003C28EF" w:rsidRPr="00D258B2">
        <w:t xml:space="preserve">, die in Europa und </w:t>
      </w:r>
      <w:proofErr w:type="spellStart"/>
      <w:r w:rsidR="003C28EF" w:rsidRPr="00D258B2">
        <w:t>sogar</w:t>
      </w:r>
      <w:proofErr w:type="spellEnd"/>
      <w:r w:rsidR="003C28EF" w:rsidRPr="00D258B2">
        <w:t xml:space="preserve"> in </w:t>
      </w:r>
      <w:proofErr w:type="spellStart"/>
      <w:r w:rsidR="003C28EF" w:rsidRPr="00D258B2">
        <w:t>Frankreich</w:t>
      </w:r>
      <w:proofErr w:type="spellEnd"/>
      <w:r w:rsidR="003C28EF" w:rsidRPr="00D258B2">
        <w:t xml:space="preserve"> </w:t>
      </w:r>
      <w:proofErr w:type="spellStart"/>
      <w:r w:rsidR="003C28EF" w:rsidRPr="00D258B2">
        <w:t>gefertigt</w:t>
      </w:r>
      <w:proofErr w:type="spellEnd"/>
      <w:r w:rsidR="003C28EF" w:rsidRPr="00D258B2">
        <w:t xml:space="preserve"> </w:t>
      </w:r>
      <w:proofErr w:type="spellStart"/>
      <w:r w:rsidR="003C28EF" w:rsidRPr="00D258B2">
        <w:t>werden</w:t>
      </w:r>
      <w:proofErr w:type="spellEnd"/>
      <w:r w:rsidR="003C28EF" w:rsidRPr="00D258B2">
        <w:t xml:space="preserve">, </w:t>
      </w:r>
      <w:proofErr w:type="spellStart"/>
      <w:r w:rsidR="003C28EF" w:rsidRPr="00D258B2">
        <w:t>ist</w:t>
      </w:r>
      <w:proofErr w:type="spellEnd"/>
      <w:r w:rsidR="003C28EF" w:rsidRPr="00D258B2">
        <w:t xml:space="preserve"> in der </w:t>
      </w:r>
      <w:proofErr w:type="spellStart"/>
      <w:r w:rsidR="003C28EF" w:rsidRPr="00D258B2">
        <w:t>heutigen</w:t>
      </w:r>
      <w:proofErr w:type="spellEnd"/>
      <w:r w:rsidR="003C28EF" w:rsidRPr="00D258B2">
        <w:t xml:space="preserve"> </w:t>
      </w:r>
      <w:proofErr w:type="spellStart"/>
      <w:r w:rsidR="003C28EF" w:rsidRPr="00D258B2">
        <w:t>Zeit</w:t>
      </w:r>
      <w:proofErr w:type="spellEnd"/>
      <w:r w:rsidR="003C28EF" w:rsidRPr="00D258B2">
        <w:t xml:space="preserve">, in der </w:t>
      </w:r>
      <w:proofErr w:type="spellStart"/>
      <w:r w:rsidR="003C28EF" w:rsidRPr="00D258B2">
        <w:t>wir</w:t>
      </w:r>
      <w:proofErr w:type="spellEnd"/>
      <w:r w:rsidR="003C28EF" w:rsidRPr="00D258B2">
        <w:t xml:space="preserve"> </w:t>
      </w:r>
      <w:proofErr w:type="spellStart"/>
      <w:r w:rsidR="003C28EF" w:rsidRPr="00D258B2">
        <w:t>unsere</w:t>
      </w:r>
      <w:proofErr w:type="spellEnd"/>
      <w:r w:rsidR="003C28EF" w:rsidRPr="00D258B2">
        <w:t xml:space="preserve"> </w:t>
      </w:r>
      <w:proofErr w:type="spellStart"/>
      <w:r w:rsidR="003C28EF" w:rsidRPr="00D258B2">
        <w:t>Industrien</w:t>
      </w:r>
      <w:proofErr w:type="spellEnd"/>
      <w:r w:rsidR="003C28EF" w:rsidRPr="00D258B2">
        <w:t xml:space="preserve"> in </w:t>
      </w:r>
      <w:proofErr w:type="spellStart"/>
      <w:r w:rsidR="003C28EF" w:rsidRPr="00D258B2">
        <w:t>einem</w:t>
      </w:r>
      <w:proofErr w:type="spellEnd"/>
      <w:r w:rsidR="003C28EF" w:rsidRPr="00D258B2">
        <w:t xml:space="preserve"> </w:t>
      </w:r>
      <w:proofErr w:type="spellStart"/>
      <w:r w:rsidR="003C28EF" w:rsidRPr="00D258B2">
        <w:t>zunehmend</w:t>
      </w:r>
      <w:proofErr w:type="spellEnd"/>
      <w:r w:rsidR="003C28EF" w:rsidRPr="00D258B2">
        <w:t xml:space="preserve"> </w:t>
      </w:r>
      <w:proofErr w:type="spellStart"/>
      <w:r w:rsidR="003C28EF" w:rsidRPr="00D258B2">
        <w:t>unsicheren</w:t>
      </w:r>
      <w:proofErr w:type="spellEnd"/>
      <w:r w:rsidR="003C28EF" w:rsidRPr="00D258B2">
        <w:t xml:space="preserve"> und </w:t>
      </w:r>
      <w:proofErr w:type="spellStart"/>
      <w:r w:rsidR="003C28EF" w:rsidRPr="00D258B2">
        <w:t>globalisierten</w:t>
      </w:r>
      <w:proofErr w:type="spellEnd"/>
      <w:r w:rsidR="003C28EF" w:rsidRPr="00D258B2">
        <w:t xml:space="preserve"> </w:t>
      </w:r>
      <w:proofErr w:type="spellStart"/>
      <w:r w:rsidR="003C28EF" w:rsidRPr="00D258B2">
        <w:t>wirtschaftlichen</w:t>
      </w:r>
      <w:proofErr w:type="spellEnd"/>
      <w:r w:rsidR="003C28EF" w:rsidRPr="00D258B2">
        <w:t xml:space="preserve"> </w:t>
      </w:r>
      <w:proofErr w:type="spellStart"/>
      <w:r w:rsidR="003C28EF" w:rsidRPr="00D258B2">
        <w:t>Umfeld</w:t>
      </w:r>
      <w:proofErr w:type="spellEnd"/>
      <w:r w:rsidR="003C28EF" w:rsidRPr="00D258B2">
        <w:t xml:space="preserve"> </w:t>
      </w:r>
      <w:proofErr w:type="spellStart"/>
      <w:r w:rsidR="003C28EF" w:rsidRPr="00D258B2">
        <w:t>unterstützen</w:t>
      </w:r>
      <w:proofErr w:type="spellEnd"/>
      <w:r w:rsidR="003C28EF" w:rsidRPr="00D258B2">
        <w:t xml:space="preserve"> </w:t>
      </w:r>
      <w:proofErr w:type="spellStart"/>
      <w:r w:rsidR="003C28EF" w:rsidRPr="00D258B2">
        <w:t>müssen</w:t>
      </w:r>
      <w:proofErr w:type="spellEnd"/>
      <w:r w:rsidR="003C28EF" w:rsidRPr="00D258B2">
        <w:t xml:space="preserve">, </w:t>
      </w:r>
      <w:proofErr w:type="spellStart"/>
      <w:r w:rsidR="003C28EF" w:rsidRPr="00D258B2">
        <w:t>ein</w:t>
      </w:r>
      <w:proofErr w:type="spellEnd"/>
      <w:r w:rsidR="003C28EF" w:rsidRPr="00D258B2">
        <w:t xml:space="preserve"> </w:t>
      </w:r>
      <w:proofErr w:type="spellStart"/>
      <w:r w:rsidR="003C28EF" w:rsidRPr="00D258B2">
        <w:t>wichtiges</w:t>
      </w:r>
      <w:proofErr w:type="spellEnd"/>
      <w:r w:rsidR="003C28EF" w:rsidRPr="00D258B2">
        <w:t xml:space="preserve"> Signal</w:t>
      </w:r>
      <w:proofErr w:type="gramStart"/>
      <w:r w:rsidR="00417898" w:rsidRPr="00D258B2">
        <w:t>.</w:t>
      </w:r>
      <w:r w:rsidR="003C28EF" w:rsidRPr="00D258B2">
        <w:t>“</w:t>
      </w:r>
      <w:proofErr w:type="gramEnd"/>
    </w:p>
    <w:p w14:paraId="748EB668" w14:textId="77777777" w:rsidR="009A3D17" w:rsidRPr="003C28EF" w:rsidRDefault="003C28EF" w:rsidP="003C28EF">
      <w:pPr>
        <w:pStyle w:val="Copyhead11Pt"/>
        <w:jc w:val="both"/>
        <w:rPr>
          <w:lang w:val="de-DE"/>
        </w:rPr>
      </w:pPr>
      <w:proofErr w:type="spellStart"/>
      <w:r w:rsidRPr="003C28EF">
        <w:rPr>
          <w:lang w:val="de-DE"/>
        </w:rPr>
        <w:t>XPower</w:t>
      </w:r>
      <w:proofErr w:type="spellEnd"/>
      <w:r w:rsidRPr="003C28EF">
        <w:rPr>
          <w:lang w:val="de-DE"/>
        </w:rPr>
        <w:t>-Radlader – Einfach zu bedienen und komfortabel</w:t>
      </w:r>
    </w:p>
    <w:p w14:paraId="59F5E0B5" w14:textId="72737969" w:rsidR="009A3D17" w:rsidRPr="003C28EF" w:rsidRDefault="003C28EF" w:rsidP="003C28EF">
      <w:pPr>
        <w:pStyle w:val="Copytext11Pt"/>
        <w:jc w:val="both"/>
        <w:rPr>
          <w:lang w:val="de-DE"/>
        </w:rPr>
      </w:pPr>
      <w:r w:rsidRPr="008B7052">
        <w:rPr>
          <w:lang w:val="de-DE"/>
        </w:rPr>
        <w:t xml:space="preserve">Zur Liebherr-Flotte von SAB gehören </w:t>
      </w:r>
      <w:r w:rsidR="00F5743A">
        <w:rPr>
          <w:lang w:val="de-DE"/>
        </w:rPr>
        <w:t xml:space="preserve">insgesamt </w:t>
      </w:r>
      <w:r w:rsidRPr="008B7052">
        <w:rPr>
          <w:lang w:val="de-DE"/>
        </w:rPr>
        <w:t xml:space="preserve">neun Radlader, von denen sieben </w:t>
      </w:r>
      <w:proofErr w:type="spellStart"/>
      <w:r w:rsidRPr="008B7052">
        <w:rPr>
          <w:lang w:val="de-DE"/>
        </w:rPr>
        <w:t>XPower</w:t>
      </w:r>
      <w:proofErr w:type="spellEnd"/>
      <w:r w:rsidRPr="008B7052">
        <w:rPr>
          <w:lang w:val="de-DE"/>
        </w:rPr>
        <w:t xml:space="preserve">-Modelle vor Kurzem geliefert wurden. Die </w:t>
      </w:r>
      <w:proofErr w:type="spellStart"/>
      <w:r w:rsidRPr="008B7052">
        <w:rPr>
          <w:lang w:val="de-DE"/>
        </w:rPr>
        <w:t>XPower</w:t>
      </w:r>
      <w:proofErr w:type="spellEnd"/>
      <w:r w:rsidRPr="008B7052">
        <w:rPr>
          <w:lang w:val="de-DE"/>
        </w:rPr>
        <w:t xml:space="preserve">-Baureihe wird von Lionel Para wegen ihres Bedienkomforts und des geringen Kraftstoffverbrauchs sehr geschätzt. Die </w:t>
      </w:r>
      <w:proofErr w:type="spellStart"/>
      <w:r w:rsidRPr="008B7052">
        <w:rPr>
          <w:lang w:val="de-DE"/>
        </w:rPr>
        <w:t>XPower</w:t>
      </w:r>
      <w:proofErr w:type="spellEnd"/>
      <w:r w:rsidRPr="008B7052">
        <w:rPr>
          <w:lang w:val="de-DE"/>
        </w:rPr>
        <w:t xml:space="preserve">-Radlader zeichnen sich durch </w:t>
      </w:r>
      <w:r w:rsidR="00F5743A">
        <w:rPr>
          <w:lang w:val="de-DE"/>
        </w:rPr>
        <w:t>ihren kraftvollen, leistungsverzweigten Fahrantrieb</w:t>
      </w:r>
      <w:r w:rsidRPr="008B7052">
        <w:rPr>
          <w:lang w:val="de-DE"/>
        </w:rPr>
        <w:t xml:space="preserve"> aus und erreichen dadurch bessere Beschleunigungs- und Geschwindigkeitswerte. </w:t>
      </w:r>
      <w:r w:rsidR="00D422AB">
        <w:rPr>
          <w:lang w:val="de-DE"/>
        </w:rPr>
        <w:t xml:space="preserve">Für ein Höchstmaß an Produktivität und Kraft hat Liebherr beim </w:t>
      </w:r>
      <w:proofErr w:type="spellStart"/>
      <w:r w:rsidR="00D422AB">
        <w:rPr>
          <w:lang w:val="de-DE"/>
        </w:rPr>
        <w:t>XPower</w:t>
      </w:r>
      <w:proofErr w:type="spellEnd"/>
      <w:r w:rsidR="00D422AB">
        <w:rPr>
          <w:lang w:val="de-DE"/>
        </w:rPr>
        <w:t xml:space="preserve">-Konzept für Großradlader auch die Arbeitshydraulik und das Hubgerüst optimiert. </w:t>
      </w:r>
      <w:r w:rsidRPr="008B7052">
        <w:rPr>
          <w:lang w:val="de-DE"/>
        </w:rPr>
        <w:t xml:space="preserve">Die Kabine der </w:t>
      </w:r>
      <w:proofErr w:type="spellStart"/>
      <w:r w:rsidRPr="008B7052">
        <w:rPr>
          <w:lang w:val="de-DE"/>
        </w:rPr>
        <w:t>XPower</w:t>
      </w:r>
      <w:proofErr w:type="spellEnd"/>
      <w:r w:rsidRPr="008B7052">
        <w:rPr>
          <w:lang w:val="de-DE"/>
        </w:rPr>
        <w:t>-</w:t>
      </w:r>
      <w:r>
        <w:rPr>
          <w:lang w:val="de-DE"/>
        </w:rPr>
        <w:t>Radl</w:t>
      </w:r>
      <w:r w:rsidRPr="008B7052">
        <w:rPr>
          <w:lang w:val="de-DE"/>
        </w:rPr>
        <w:t>ader bietet volle Rundumsicht, ist klimatisiert und verfügt über einen verstellbaren 9-Zoll-Touchscreen sowie eine optionale Joystick-Lenkung, die ein sicheres und komfortables Arbeitsumfeld schaff</w:t>
      </w:r>
      <w:r>
        <w:rPr>
          <w:lang w:val="de-DE"/>
        </w:rPr>
        <w:t>t</w:t>
      </w:r>
      <w:r w:rsidRPr="008B7052">
        <w:rPr>
          <w:lang w:val="de-DE"/>
        </w:rPr>
        <w:t>. Die Wartung</w:t>
      </w:r>
      <w:r w:rsidR="00D422AB">
        <w:rPr>
          <w:lang w:val="de-DE"/>
        </w:rPr>
        <w:t>spunkte</w:t>
      </w:r>
      <w:r w:rsidRPr="008B7052">
        <w:rPr>
          <w:lang w:val="de-DE"/>
        </w:rPr>
        <w:t xml:space="preserve"> der </w:t>
      </w:r>
      <w:proofErr w:type="spellStart"/>
      <w:r w:rsidRPr="008B7052">
        <w:rPr>
          <w:lang w:val="de-DE"/>
        </w:rPr>
        <w:t>XPower</w:t>
      </w:r>
      <w:proofErr w:type="spellEnd"/>
      <w:r w:rsidRPr="008B7052">
        <w:rPr>
          <w:lang w:val="de-DE"/>
        </w:rPr>
        <w:t xml:space="preserve">-Radlader </w:t>
      </w:r>
      <w:r w:rsidR="00D422AB">
        <w:rPr>
          <w:lang w:val="de-DE"/>
        </w:rPr>
        <w:t>sind für effiziente Servicearbeiten</w:t>
      </w:r>
      <w:r w:rsidRPr="008B7052">
        <w:rPr>
          <w:lang w:val="de-DE"/>
        </w:rPr>
        <w:t xml:space="preserve"> einfac</w:t>
      </w:r>
      <w:r w:rsidR="00D422AB">
        <w:rPr>
          <w:lang w:val="de-DE"/>
        </w:rPr>
        <w:t>h, schnell und sicher erreichbar.</w:t>
      </w:r>
    </w:p>
    <w:p w14:paraId="48BA6E33" w14:textId="77777777" w:rsidR="009A3D17" w:rsidRPr="003C28EF" w:rsidRDefault="003C28EF" w:rsidP="003C28EF">
      <w:pPr>
        <w:pStyle w:val="Copyhead11Pt"/>
        <w:jc w:val="both"/>
        <w:rPr>
          <w:lang w:val="de-DE"/>
        </w:rPr>
      </w:pPr>
      <w:r w:rsidRPr="003C28EF">
        <w:rPr>
          <w:lang w:val="de-DE"/>
        </w:rPr>
        <w:t>Liebherr-Raupenbagger – ein leistungsstarkes und wirtschaftliches Werkzeug</w:t>
      </w:r>
    </w:p>
    <w:p w14:paraId="33226A54" w14:textId="77777777" w:rsidR="003C28EF" w:rsidRPr="003C28EF" w:rsidRDefault="003C28EF" w:rsidP="003C28EF">
      <w:pPr>
        <w:pStyle w:val="Copytext11Pt"/>
        <w:jc w:val="both"/>
        <w:rPr>
          <w:lang w:val="de-DE"/>
        </w:rPr>
      </w:pPr>
      <w:r w:rsidRPr="008B7052">
        <w:rPr>
          <w:lang w:val="de-DE"/>
        </w:rPr>
        <w:t xml:space="preserve">Der neueste Liebherr-Raupenbagger im SAB-Maschinenpark ist ein </w:t>
      </w:r>
      <w:r>
        <w:rPr>
          <w:lang w:val="de-DE"/>
        </w:rPr>
        <w:t>R 945 </w:t>
      </w:r>
      <w:r w:rsidRPr="008B7052">
        <w:rPr>
          <w:lang w:val="de-DE"/>
        </w:rPr>
        <w:t xml:space="preserve">G8, der im französischen Colmar hergestellt wird. Zum Maschinenpark gehören außerdem ein </w:t>
      </w:r>
      <w:r>
        <w:rPr>
          <w:lang w:val="de-DE"/>
        </w:rPr>
        <w:t>R 974</w:t>
      </w:r>
      <w:r w:rsidRPr="008B7052">
        <w:rPr>
          <w:lang w:val="de-DE"/>
        </w:rPr>
        <w:t xml:space="preserve"> und ein </w:t>
      </w:r>
      <w:r>
        <w:rPr>
          <w:lang w:val="de-DE"/>
        </w:rPr>
        <w:t>R 950 </w:t>
      </w:r>
      <w:r w:rsidRPr="008B7052">
        <w:rPr>
          <w:lang w:val="de-DE"/>
        </w:rPr>
        <w:t xml:space="preserve">SME, die ebenfalls aus Colmar stammen. Die Hauptstärken der Generation 8 sind die höhere Motorleistung, das schwere Gegengewicht, das höhere Schaufelkapazitäten erlaubt, und der niedrigere Kraftstoffverbrauch. Dank der optimierten Lastkurve wird eine bessere Ausnutzung der Energie von bewegten Massen am </w:t>
      </w:r>
      <w:r w:rsidRPr="008B7052">
        <w:rPr>
          <w:lang w:val="de-DE"/>
        </w:rPr>
        <w:lastRenderedPageBreak/>
        <w:t>Drehantrieb erzielt, was zu</w:t>
      </w:r>
      <w:r>
        <w:rPr>
          <w:lang w:val="de-DE"/>
        </w:rPr>
        <w:t>m</w:t>
      </w:r>
      <w:r w:rsidRPr="008B7052">
        <w:rPr>
          <w:lang w:val="de-DE"/>
        </w:rPr>
        <w:t xml:space="preserve"> geringeren Kraftstoffverbrauch beiträgt. Ergebnis: Der </w:t>
      </w:r>
      <w:r>
        <w:rPr>
          <w:lang w:val="de-DE"/>
        </w:rPr>
        <w:t>R 945 </w:t>
      </w:r>
      <w:r w:rsidRPr="008B7052">
        <w:rPr>
          <w:lang w:val="de-DE"/>
        </w:rPr>
        <w:t xml:space="preserve">G8 von </w:t>
      </w:r>
      <w:r w:rsidRPr="003C28EF">
        <w:rPr>
          <w:lang w:val="de-DE"/>
        </w:rPr>
        <w:t>SAB verbraucht nur 18 Liter pro Stunde. Alle Motoren der Generation 8 von Liebherr erfüllen die Umweltanforderungen der Abgasstufe V.</w:t>
      </w:r>
    </w:p>
    <w:p w14:paraId="4A55DD26" w14:textId="77777777" w:rsidR="003C28EF" w:rsidRDefault="003C28EF" w:rsidP="003C28EF">
      <w:pPr>
        <w:pStyle w:val="Copytext11Pt"/>
        <w:jc w:val="both"/>
        <w:rPr>
          <w:lang w:val="de-DE"/>
        </w:rPr>
      </w:pPr>
      <w:r w:rsidRPr="003C28EF">
        <w:rPr>
          <w:lang w:val="de-DE"/>
        </w:rPr>
        <w:t>Das Betriebsverhalten des R 945 G8 wurde optimiert: Seine Wendigkeit und seine komfortable Kabine machen ihn zum optimalen Arbeitsgerät für die SAB-Einsätze. Auch das Modell R 950 SME der Generation 6 wird den Herausforderungen im Steinbrucheinsatz voll gerecht. Bei den Liebherr-Raupenbaggern der Baureihe SME werden die Gegengewichte des nächsthöheren Modells aus der Standardbaureihe verwendet. Dies erhöht ihre Stabilität und ermöglicht die Verwendung größerer Löffel. Dank spezieller Zylinder entwickelt die Maschine außergewöhnliche Reiß- und Grabkräfte. was die Leistung und Wirtschaftlichkeit der SME-Maschinen verbessert</w:t>
      </w:r>
    </w:p>
    <w:p w14:paraId="5B11E354" w14:textId="77777777" w:rsidR="003C28EF" w:rsidRPr="003C28EF" w:rsidRDefault="003C28EF" w:rsidP="003C28EF">
      <w:pPr>
        <w:pStyle w:val="Copyhead11Pt"/>
        <w:jc w:val="both"/>
        <w:rPr>
          <w:lang w:val="de-DE"/>
        </w:rPr>
      </w:pPr>
      <w:r w:rsidRPr="003C28EF">
        <w:rPr>
          <w:lang w:val="de-DE"/>
        </w:rPr>
        <w:t>SAB – ein familiengeführtes Partnerunternehmen</w:t>
      </w:r>
    </w:p>
    <w:p w14:paraId="4ED665FE" w14:textId="5283E8E1" w:rsidR="009A3D17" w:rsidRPr="00343206" w:rsidRDefault="003C28EF" w:rsidP="00D258B2">
      <w:pPr>
        <w:pStyle w:val="Copytext11Pt"/>
        <w:jc w:val="both"/>
        <w:rPr>
          <w:lang w:val="de-DE"/>
        </w:rPr>
      </w:pPr>
      <w:r w:rsidRPr="00417898">
        <w:rPr>
          <w:lang w:val="de-DE"/>
        </w:rPr>
        <w:t xml:space="preserve">Das 1985 in La Roche-des-Arnauds im Département Hautes-Alpes gegründete Steinbruchunternehmen SAB hat aktuell 15 Liebherr-Maschinen in seinen Fuhrpark: neun Radlader, fünf Bagger und eine </w:t>
      </w:r>
      <w:bookmarkStart w:id="0" w:name="_GoBack"/>
      <w:bookmarkEnd w:id="0"/>
      <w:r w:rsidRPr="00417898">
        <w:rPr>
          <w:lang w:val="de-DE"/>
        </w:rPr>
        <w:t>Planierraupe. SAB betreibt die drei Steinbrüche Sablière du Beynon, Sablière du Buëch und Monnetier Almont. Das Unternehmen beherrscht die Techniken des Abbaus, der Herstellung und des Verkaufs von Granulaten. Seine Produktion deckt 25 Prozent des Bedarfs des französischen Départements Hautes-Alpes. SAB beschäftigt derzeit 35 Personen im Bereich der Gewinnung und des Transports von Materialien.</w:t>
      </w:r>
    </w:p>
    <w:p w14:paraId="1213B291" w14:textId="77777777" w:rsidR="009A3D17" w:rsidRPr="00DE6E5C" w:rsidRDefault="009A3D17" w:rsidP="009A3D17">
      <w:pPr>
        <w:pStyle w:val="BoilerplateCopyhead9Pt"/>
        <w:rPr>
          <w:lang w:val="de-DE"/>
        </w:rPr>
      </w:pPr>
      <w:r w:rsidRPr="00DE6E5C">
        <w:rPr>
          <w:lang w:val="de-DE"/>
        </w:rPr>
        <w:t>Über die Firmengruppe Liebherr</w:t>
      </w:r>
    </w:p>
    <w:p w14:paraId="18B630BB" w14:textId="77777777" w:rsidR="009A3D17" w:rsidRPr="00DE6E5C" w:rsidRDefault="009A3D17" w:rsidP="00E60E6C">
      <w:pPr>
        <w:pStyle w:val="BoilerplateCopytext9Pt"/>
        <w:jc w:val="both"/>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48633D7C" w14:textId="77777777" w:rsidR="00D258B2" w:rsidRDefault="00D258B2" w:rsidP="009A3D17">
      <w:pPr>
        <w:pStyle w:val="Copyhead11Pt"/>
        <w:rPr>
          <w:lang w:val="de-DE"/>
        </w:rPr>
      </w:pPr>
    </w:p>
    <w:p w14:paraId="2078376C" w14:textId="1CB43508" w:rsidR="009A3D17" w:rsidRPr="008B5AF8" w:rsidRDefault="009A3D17" w:rsidP="009A3D17">
      <w:pPr>
        <w:pStyle w:val="Copyhead11Pt"/>
        <w:rPr>
          <w:lang w:val="de-DE"/>
        </w:rPr>
      </w:pPr>
      <w:r w:rsidRPr="008B5AF8">
        <w:rPr>
          <w:lang w:val="de-DE"/>
        </w:rPr>
        <w:t>Bilder</w:t>
      </w:r>
    </w:p>
    <w:p w14:paraId="24EA43A8" w14:textId="77777777" w:rsidR="009A3D17" w:rsidRPr="005618E9" w:rsidRDefault="003C28EF" w:rsidP="003C28EF">
      <w:pPr>
        <w:pStyle w:val="Caption9Pt"/>
      </w:pPr>
      <w:r>
        <w:rPr>
          <w:noProof/>
          <w:lang w:eastAsia="de-DE"/>
        </w:rPr>
        <w:drawing>
          <wp:inline distT="0" distB="0" distL="0" distR="0" wp14:anchorId="5C9EC77B" wp14:editId="5257AD13">
            <wp:extent cx="2800383" cy="1866922"/>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14:paraId="4A3241FF" w14:textId="6C0ACE98" w:rsidR="009A3D17" w:rsidRPr="005618E9" w:rsidRDefault="009A3D17" w:rsidP="009A3D17">
      <w:pPr>
        <w:pStyle w:val="Caption9Pt"/>
      </w:pPr>
      <w:r w:rsidRPr="005618E9">
        <w:t>liebherr-</w:t>
      </w:r>
      <w:r w:rsidR="003C28EF">
        <w:t>crawler</w:t>
      </w:r>
      <w:r w:rsidRPr="005618E9">
        <w:t>-</w:t>
      </w:r>
      <w:r w:rsidR="003C28EF">
        <w:t>excavator-g8-</w:t>
      </w:r>
      <w:r w:rsidR="005A5A39">
        <w:t>1</w:t>
      </w:r>
      <w:r w:rsidRPr="005618E9">
        <w:t>.jpg</w:t>
      </w:r>
      <w:r w:rsidRPr="005618E9">
        <w:br/>
      </w:r>
      <w:r w:rsidR="003C28EF" w:rsidRPr="008B7052">
        <w:t xml:space="preserve">Der Raupenbagger </w:t>
      </w:r>
      <w:r w:rsidR="003C28EF">
        <w:t>R 945 </w:t>
      </w:r>
      <w:r w:rsidR="003C28EF" w:rsidRPr="008B7052">
        <w:t xml:space="preserve">G8 wird im Steinbruch </w:t>
      </w:r>
      <w:proofErr w:type="spellStart"/>
      <w:r w:rsidR="003C28EF" w:rsidRPr="008B7052">
        <w:t>Sablière</w:t>
      </w:r>
      <w:proofErr w:type="spellEnd"/>
      <w:r w:rsidR="003C28EF" w:rsidRPr="008B7052">
        <w:t xml:space="preserve"> du </w:t>
      </w:r>
      <w:proofErr w:type="spellStart"/>
      <w:r w:rsidR="003C28EF" w:rsidRPr="008B7052">
        <w:t>Beynon</w:t>
      </w:r>
      <w:proofErr w:type="spellEnd"/>
      <w:r w:rsidR="003C28EF" w:rsidRPr="008B7052">
        <w:t xml:space="preserve"> eingesetzt, einem </w:t>
      </w:r>
      <w:r w:rsidR="003C28EF">
        <w:t>48 Hektar</w:t>
      </w:r>
      <w:r w:rsidR="003C28EF" w:rsidRPr="008B7052">
        <w:t xml:space="preserve"> großen Gelände, auf dem SAB jährlich </w:t>
      </w:r>
      <w:r w:rsidR="003C28EF">
        <w:t>450.000 Tonnen</w:t>
      </w:r>
      <w:r w:rsidR="003C28EF" w:rsidRPr="008B7052">
        <w:t xml:space="preserve"> abbaut.</w:t>
      </w:r>
    </w:p>
    <w:p w14:paraId="051AB5CC" w14:textId="77777777" w:rsidR="009A3D17" w:rsidRPr="005618E9" w:rsidRDefault="003C28EF" w:rsidP="003C28EF">
      <w:pPr>
        <w:pStyle w:val="Caption9Pt"/>
      </w:pPr>
      <w:r>
        <w:rPr>
          <w:noProof/>
          <w:lang w:eastAsia="de-DE"/>
        </w:rPr>
        <w:lastRenderedPageBreak/>
        <w:drawing>
          <wp:inline distT="0" distB="0" distL="0" distR="0" wp14:anchorId="08978141" wp14:editId="37465BCD">
            <wp:extent cx="2800383" cy="1866922"/>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14:paraId="6CBD04A2" w14:textId="76CEA795" w:rsidR="009A3D17" w:rsidRDefault="00117A25" w:rsidP="003C28EF">
      <w:pPr>
        <w:pStyle w:val="Caption9Pt"/>
      </w:pPr>
      <w:r w:rsidRPr="00117A25">
        <w:t>liebherr-crawler-excavator-r-950-sme-2</w:t>
      </w:r>
      <w:r>
        <w:t>.jpg</w:t>
      </w:r>
      <w:r w:rsidRPr="00117A25">
        <w:t>i</w:t>
      </w:r>
      <w:r w:rsidR="003C28EF" w:rsidRPr="008B7052">
        <w:br/>
      </w:r>
      <w:r w:rsidR="003C28EF" w:rsidRPr="005A1AAD">
        <w:t>Der R 950 SME zeichnet sich durch Stabilität, Wirtschaftlichkeit und hohe Losbrechkräfte aus.</w:t>
      </w:r>
    </w:p>
    <w:p w14:paraId="2A67BD87" w14:textId="77777777" w:rsidR="003C28EF" w:rsidRPr="008B7052" w:rsidRDefault="003C28EF" w:rsidP="003C28EF">
      <w:pPr>
        <w:pStyle w:val="Caption9Pt"/>
      </w:pPr>
    </w:p>
    <w:p w14:paraId="68DEB57D" w14:textId="77777777" w:rsidR="003C28EF" w:rsidRPr="003C28EF" w:rsidRDefault="003C28EF" w:rsidP="003C28EF">
      <w:pPr>
        <w:pStyle w:val="Caption9Pt"/>
      </w:pPr>
      <w:r w:rsidRPr="003C28EF">
        <w:rPr>
          <w:noProof/>
          <w:lang w:eastAsia="de-DE"/>
        </w:rPr>
        <w:drawing>
          <wp:inline distT="0" distB="0" distL="0" distR="0" wp14:anchorId="24110F28" wp14:editId="3D7F4500">
            <wp:extent cx="2800383" cy="1866922"/>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14:paraId="42E56742" w14:textId="4ED1B38F" w:rsidR="003C28EF" w:rsidRPr="003C28EF" w:rsidRDefault="00C350DA" w:rsidP="003C28EF">
      <w:pPr>
        <w:pStyle w:val="Caption9Pt"/>
      </w:pPr>
      <w:r w:rsidRPr="00C350DA">
        <w:t>liebherr-wheeled-loader-l-580-xpower-3</w:t>
      </w:r>
      <w:r w:rsidR="003C28EF" w:rsidRPr="003C28EF">
        <w:t>.jpg</w:t>
      </w:r>
      <w:r w:rsidR="003C28EF" w:rsidRPr="003C28EF">
        <w:br/>
        <w:t xml:space="preserve">Seine Benutzerfreundlichkeit und sein niedriger Kraftstoffverbrauch machen den </w:t>
      </w:r>
      <w:proofErr w:type="spellStart"/>
      <w:r w:rsidR="003C28EF" w:rsidRPr="003C28EF">
        <w:t>XPower</w:t>
      </w:r>
      <w:proofErr w:type="spellEnd"/>
      <w:r w:rsidR="003C28EF" w:rsidRPr="003C28EF">
        <w:t xml:space="preserve">-Radlader L 580 zum Produkt der Wahl für den Einsatz bei SAB. </w:t>
      </w:r>
    </w:p>
    <w:p w14:paraId="75B72990" w14:textId="77777777" w:rsidR="003C28EF" w:rsidRPr="00417898" w:rsidRDefault="003C28EF" w:rsidP="00343206">
      <w:pPr>
        <w:pStyle w:val="Copyhead11Pt"/>
        <w:rPr>
          <w:lang w:val="de-DE"/>
        </w:rPr>
      </w:pPr>
    </w:p>
    <w:p w14:paraId="0EC26A4F" w14:textId="77777777" w:rsidR="003C28EF" w:rsidRPr="00417898" w:rsidRDefault="003C28EF" w:rsidP="00343206">
      <w:pPr>
        <w:pStyle w:val="Copyhead11Pt"/>
        <w:rPr>
          <w:lang w:val="de-DE"/>
        </w:rPr>
      </w:pPr>
    </w:p>
    <w:p w14:paraId="537508E1" w14:textId="77777777" w:rsidR="009A3D17" w:rsidRPr="00BA1DEA" w:rsidRDefault="009A3D17" w:rsidP="009A3D17">
      <w:pPr>
        <w:pStyle w:val="Copyhead11Pt"/>
        <w:rPr>
          <w:lang w:val="de-DE"/>
        </w:rPr>
      </w:pPr>
      <w:r w:rsidRPr="00BA1DEA">
        <w:rPr>
          <w:lang w:val="de-DE"/>
        </w:rPr>
        <w:t>Ansprechpartner</w:t>
      </w:r>
    </w:p>
    <w:p w14:paraId="4BE271B6" w14:textId="77777777" w:rsidR="009A3D17" w:rsidRPr="00A53434" w:rsidRDefault="003C28EF" w:rsidP="009A3D17">
      <w:pPr>
        <w:pStyle w:val="Copytext11Pt"/>
        <w:rPr>
          <w:lang w:val="de-DE"/>
        </w:rPr>
      </w:pPr>
      <w:r>
        <w:rPr>
          <w:lang w:val="de-DE"/>
        </w:rPr>
        <w:t>Alban Villaumé</w:t>
      </w:r>
      <w:r w:rsidR="009A3D17" w:rsidRPr="00A53434">
        <w:rPr>
          <w:lang w:val="de-DE"/>
        </w:rPr>
        <w:t xml:space="preserve"> </w:t>
      </w:r>
      <w:r w:rsidR="009A3D17" w:rsidRPr="00A53434">
        <w:rPr>
          <w:lang w:val="de-DE"/>
        </w:rPr>
        <w:br/>
      </w:r>
      <w:r>
        <w:rPr>
          <w:lang w:val="de-DE"/>
        </w:rPr>
        <w:t>Marketing-Manager</w:t>
      </w:r>
      <w:r w:rsidR="009A3D17" w:rsidRPr="00A53434">
        <w:rPr>
          <w:lang w:val="de-DE"/>
        </w:rPr>
        <w:br/>
        <w:t xml:space="preserve">Telefon: </w:t>
      </w:r>
      <w:r w:rsidRPr="003C28EF">
        <w:rPr>
          <w:lang w:val="de-DE"/>
        </w:rPr>
        <w:t>+0033 89 21 36 09</w:t>
      </w:r>
      <w:r>
        <w:rPr>
          <w:lang w:val="de-DE"/>
        </w:rPr>
        <w:br/>
        <w:t>E-Mail: alban</w:t>
      </w:r>
      <w:r w:rsidR="009A3D17" w:rsidRPr="00A53434">
        <w:rPr>
          <w:lang w:val="de-DE"/>
        </w:rPr>
        <w:t>.</w:t>
      </w:r>
      <w:r>
        <w:rPr>
          <w:lang w:val="de-DE"/>
        </w:rPr>
        <w:t>villaume</w:t>
      </w:r>
      <w:r w:rsidR="009A3D17" w:rsidRPr="00A53434">
        <w:rPr>
          <w:lang w:val="de-DE"/>
        </w:rPr>
        <w:t xml:space="preserve">@liebherr.com </w:t>
      </w:r>
    </w:p>
    <w:p w14:paraId="49312204" w14:textId="77777777" w:rsidR="009A3D17" w:rsidRPr="00BA1DEA" w:rsidRDefault="009A3D17" w:rsidP="009A3D17">
      <w:pPr>
        <w:pStyle w:val="Copyhead11Pt"/>
        <w:rPr>
          <w:lang w:val="de-DE"/>
        </w:rPr>
      </w:pPr>
      <w:r w:rsidRPr="00BA1DEA">
        <w:rPr>
          <w:lang w:val="de-DE"/>
        </w:rPr>
        <w:t>Veröffentlicht von</w:t>
      </w:r>
    </w:p>
    <w:p w14:paraId="7CF2D78E" w14:textId="77777777" w:rsidR="00B81ED6" w:rsidRPr="00B81ED6" w:rsidRDefault="003C28EF" w:rsidP="009A3D17">
      <w:pPr>
        <w:pStyle w:val="Copytext11Pt"/>
        <w:rPr>
          <w:lang w:val="de-DE"/>
        </w:rPr>
      </w:pPr>
      <w:r>
        <w:rPr>
          <w:lang w:val="de-DE"/>
        </w:rPr>
        <w:t xml:space="preserve">Liebherr-France-SAS </w:t>
      </w:r>
      <w:r>
        <w:rPr>
          <w:lang w:val="de-DE"/>
        </w:rPr>
        <w:br/>
        <w:t>Colmar</w:t>
      </w:r>
      <w:r w:rsidR="009A3D17" w:rsidRPr="00BA1DEA">
        <w:rPr>
          <w:lang w:val="de-DE"/>
        </w:rPr>
        <w:t> / </w:t>
      </w:r>
      <w:r>
        <w:rPr>
          <w:lang w:val="de-DE"/>
        </w:rPr>
        <w:t>Frankreich</w:t>
      </w:r>
      <w:r w:rsidR="009A3D17" w:rsidRPr="00BA1DEA">
        <w:rPr>
          <w:lang w:val="de-DE"/>
        </w:rPr>
        <w:br/>
      </w:r>
      <w:r w:rsidR="00343206">
        <w:fldChar w:fldCharType="begin"/>
      </w:r>
      <w:r w:rsidR="00343206" w:rsidRPr="00343206">
        <w:rPr>
          <w:lang w:val="de-DE"/>
          <w:rPrChange w:id="1" w:author="Kuzia Astrid (LHO)" w:date="2021-09-15T11:55:00Z">
            <w:rPr/>
          </w:rPrChange>
        </w:rPr>
        <w:instrText xml:space="preserve"> HYPERLINK "http://www.liebherr.com" </w:instrText>
      </w:r>
      <w:r w:rsidR="00343206">
        <w:fldChar w:fldCharType="separate"/>
      </w:r>
      <w:r w:rsidR="009A3D17" w:rsidRPr="00BA1DEA">
        <w:rPr>
          <w:lang w:val="de-DE"/>
        </w:rPr>
        <w:t>www.liebherr.com</w:t>
      </w:r>
      <w:r w:rsidR="00343206">
        <w:rPr>
          <w:lang w:val="de-DE"/>
        </w:rPr>
        <w:fldChar w:fldCharType="end"/>
      </w:r>
    </w:p>
    <w:sectPr w:rsidR="00B81ED6" w:rsidRPr="00B81ED6"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8EF325" w14:textId="77777777" w:rsidR="00F606D2" w:rsidRDefault="00F606D2" w:rsidP="00B81ED6">
      <w:pPr>
        <w:spacing w:after="0" w:line="240" w:lineRule="auto"/>
      </w:pPr>
      <w:r>
        <w:separator/>
      </w:r>
    </w:p>
  </w:endnote>
  <w:endnote w:type="continuationSeparator" w:id="0">
    <w:p w14:paraId="227470DD" w14:textId="77777777" w:rsidR="00F606D2" w:rsidRDefault="00F606D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9156C" w14:textId="3C5539F5"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258B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258B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258B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258B2">
      <w:rPr>
        <w:rFonts w:ascii="Arial" w:hAnsi="Arial" w:cs="Arial"/>
      </w:rPr>
      <w:fldChar w:fldCharType="separate"/>
    </w:r>
    <w:r w:rsidR="00D258B2">
      <w:rPr>
        <w:rFonts w:ascii="Arial" w:hAnsi="Arial" w:cs="Arial"/>
        <w:noProof/>
      </w:rPr>
      <w:t>1</w:t>
    </w:r>
    <w:r w:rsidR="00D258B2" w:rsidRPr="0093605C">
      <w:rPr>
        <w:rFonts w:ascii="Arial" w:hAnsi="Arial" w:cs="Arial"/>
        <w:noProof/>
      </w:rPr>
      <w:t>/</w:t>
    </w:r>
    <w:r w:rsidR="00D258B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15E339" w14:textId="77777777" w:rsidR="00F606D2" w:rsidRDefault="00F606D2" w:rsidP="00B81ED6">
      <w:pPr>
        <w:spacing w:after="0" w:line="240" w:lineRule="auto"/>
      </w:pPr>
      <w:r>
        <w:separator/>
      </w:r>
    </w:p>
  </w:footnote>
  <w:footnote w:type="continuationSeparator" w:id="0">
    <w:p w14:paraId="742BE884" w14:textId="77777777" w:rsidR="00F606D2" w:rsidRDefault="00F606D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uzia Astrid (LHO)">
    <w15:presenceInfo w15:providerId="AD" w15:userId="S-1-5-21-1757981266-2139871995-682003330-7768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A7E59"/>
    <w:rsid w:val="000D24AA"/>
    <w:rsid w:val="00117A25"/>
    <w:rsid w:val="001419B4"/>
    <w:rsid w:val="00145DB7"/>
    <w:rsid w:val="002D0677"/>
    <w:rsid w:val="00343206"/>
    <w:rsid w:val="003524D2"/>
    <w:rsid w:val="003C28EF"/>
    <w:rsid w:val="00417898"/>
    <w:rsid w:val="0048540F"/>
    <w:rsid w:val="00556698"/>
    <w:rsid w:val="005A5A39"/>
    <w:rsid w:val="00652E53"/>
    <w:rsid w:val="007F2586"/>
    <w:rsid w:val="009169F9"/>
    <w:rsid w:val="0093605C"/>
    <w:rsid w:val="00965077"/>
    <w:rsid w:val="009A3D17"/>
    <w:rsid w:val="00A07C0F"/>
    <w:rsid w:val="00A62AC2"/>
    <w:rsid w:val="00AC2129"/>
    <w:rsid w:val="00AF1F99"/>
    <w:rsid w:val="00B81ED6"/>
    <w:rsid w:val="00BB0BFF"/>
    <w:rsid w:val="00BD7045"/>
    <w:rsid w:val="00C350DA"/>
    <w:rsid w:val="00C464EC"/>
    <w:rsid w:val="00D258B2"/>
    <w:rsid w:val="00D422AB"/>
    <w:rsid w:val="00DE4397"/>
    <w:rsid w:val="00E250F7"/>
    <w:rsid w:val="00E32363"/>
    <w:rsid w:val="00E60E6C"/>
    <w:rsid w:val="00EA26F3"/>
    <w:rsid w:val="00F5743A"/>
    <w:rsid w:val="00F606D2"/>
    <w:rsid w:val="00FA72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E983BD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3C28EF"/>
    <w:rPr>
      <w:sz w:val="16"/>
      <w:szCs w:val="16"/>
    </w:rPr>
  </w:style>
  <w:style w:type="paragraph" w:styleId="Kommentartext">
    <w:name w:val="annotation text"/>
    <w:basedOn w:val="Standard"/>
    <w:link w:val="KommentartextZchn"/>
    <w:uiPriority w:val="99"/>
    <w:semiHidden/>
    <w:unhideWhenUsed/>
    <w:rsid w:val="003C28EF"/>
    <w:pPr>
      <w:spacing w:line="240" w:lineRule="auto"/>
    </w:pPr>
    <w:rPr>
      <w:rFonts w:eastAsiaTheme="minorHAnsi"/>
      <w:sz w:val="20"/>
      <w:szCs w:val="20"/>
      <w:lang w:val="fr-FR" w:eastAsia="en-US"/>
    </w:rPr>
  </w:style>
  <w:style w:type="character" w:customStyle="1" w:styleId="KommentartextZchn">
    <w:name w:val="Kommentartext Zchn"/>
    <w:basedOn w:val="Absatz-Standardschriftart"/>
    <w:link w:val="Kommentartext"/>
    <w:uiPriority w:val="99"/>
    <w:semiHidden/>
    <w:rsid w:val="003C28EF"/>
    <w:rPr>
      <w:rFonts w:eastAsiaTheme="minorHAnsi"/>
      <w:sz w:val="20"/>
      <w:szCs w:val="20"/>
      <w:lang w:val="fr-FR" w:eastAsia="en-US"/>
    </w:rPr>
  </w:style>
  <w:style w:type="paragraph" w:styleId="Sprechblasentext">
    <w:name w:val="Balloon Text"/>
    <w:basedOn w:val="Standard"/>
    <w:link w:val="SprechblasentextZchn"/>
    <w:uiPriority w:val="99"/>
    <w:semiHidden/>
    <w:unhideWhenUsed/>
    <w:rsid w:val="003C28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C28EF"/>
    <w:rPr>
      <w:rFonts w:ascii="Segoe UI" w:hAnsi="Segoe UI" w:cs="Segoe UI"/>
      <w:sz w:val="18"/>
      <w:szCs w:val="18"/>
    </w:rPr>
  </w:style>
  <w:style w:type="paragraph" w:customStyle="1" w:styleId="LHlistbulletpoints11ptbold">
    <w:name w:val="LH_list bullet points 11pt bold"/>
    <w:basedOn w:val="Standard"/>
    <w:qFormat/>
    <w:rsid w:val="003C28EF"/>
    <w:pPr>
      <w:numPr>
        <w:numId w:val="4"/>
      </w:numPr>
      <w:tabs>
        <w:tab w:val="clear" w:pos="357"/>
        <w:tab w:val="left" w:pos="170"/>
      </w:tabs>
      <w:suppressAutoHyphens/>
      <w:spacing w:after="0" w:line="360" w:lineRule="auto"/>
      <w:ind w:left="187"/>
    </w:pPr>
    <w:rPr>
      <w:rFonts w:ascii="Arial" w:hAnsi="Arial"/>
      <w:b/>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47297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374D0"/>
    <w:rsid w:val="00063B76"/>
    <w:rsid w:val="000E7285"/>
    <w:rsid w:val="00281395"/>
    <w:rsid w:val="003B6B35"/>
    <w:rsid w:val="00472970"/>
    <w:rsid w:val="008865CB"/>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A8AD4C-D836-49AF-8BCF-FB612DD65B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C0EFAC6-0BA4-45BE-B2B3-02F4CA6914C8}">
  <ds:schemaRefs>
    <ds:schemaRef ds:uri="http://schemas.microsoft.com/sharepoint/v3/contenttype/forms"/>
  </ds:schemaRefs>
</ds:datastoreItem>
</file>

<file path=customXml/itemProps3.xml><?xml version="1.0" encoding="utf-8"?>
<ds:datastoreItem xmlns:ds="http://schemas.openxmlformats.org/officeDocument/2006/customXml" ds:itemID="{E6E2E15D-E2BD-43D9-A625-30CC86314E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F5C60AE-2985-4205-9583-686018A53A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808</Words>
  <Characters>5091</Characters>
  <Application>Microsoft Office Word</Application>
  <DocSecurity>0</DocSecurity>
  <Lines>42</Lines>
  <Paragraphs>11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SAB kauft Liebherr-Radlader und Raupenbagger</vt:lpstr>
      <vt:lpstr>Headline</vt:lpstr>
    </vt:vector>
  </TitlesOfParts>
  <Company>Liebherr</Company>
  <LinksUpToDate>false</LinksUpToDate>
  <CharactersWithSpaces>5888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SAB kauft Liebherr-Radlader und Raupenbagger</dc:title>
  <dc:subject/>
  <dc:creator>Goetz Manuel (LHO)</dc:creator>
  <cp:keywords/>
  <dc:description/>
  <cp:lastModifiedBy>Kuzia Astrid (LHO)</cp:lastModifiedBy>
  <cp:revision>11</cp:revision>
  <dcterms:created xsi:type="dcterms:W3CDTF">2021-08-30T15:04:00Z</dcterms:created>
  <dcterms:modified xsi:type="dcterms:W3CDTF">2021-09-16T07:36:00Z</dcterms:modified>
  <cp:category>Presseinformation</cp:category>
</cp:coreProperties>
</file>