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3A4977" w:rsidRDefault="00785F8A" w:rsidP="00785F8A">
      <w:pPr>
        <w:pStyle w:val="Topline16Pt"/>
        <w:spacing w:before="240"/>
      </w:pPr>
      <w:r>
        <w:t>Press release</w:t>
      </w:r>
    </w:p>
    <w:p w:rsidR="00785F8A" w:rsidRPr="003A4977" w:rsidRDefault="009F0606" w:rsidP="00785F8A">
      <w:pPr>
        <w:pStyle w:val="HeadlineH233Pt"/>
        <w:spacing w:line="240" w:lineRule="auto"/>
        <w:rPr>
          <w:rFonts w:cs="Arial"/>
        </w:rPr>
      </w:pPr>
      <w:r>
        <w:t xml:space="preserve">Première in Africa: Allied Crane Hire takes delivery of </w:t>
      </w:r>
      <w:proofErr w:type="spellStart"/>
      <w:r>
        <w:t>Liebherr</w:t>
      </w:r>
      <w:proofErr w:type="spellEnd"/>
      <w:r>
        <w:t xml:space="preserve"> LTM 1230-5.1 mobile crane</w:t>
      </w:r>
    </w:p>
    <w:p w:rsidR="00785F8A" w:rsidRPr="003A4977" w:rsidRDefault="00785F8A" w:rsidP="00785F8A">
      <w:pPr>
        <w:pStyle w:val="HeadlineH233Pt"/>
        <w:spacing w:before="240" w:after="240" w:line="140" w:lineRule="exact"/>
        <w:rPr>
          <w:rFonts w:ascii="Tahoma" w:hAnsi="Tahoma" w:cs="Tahoma"/>
        </w:rPr>
      </w:pPr>
      <w:r>
        <w:rPr>
          <w:rFonts w:ascii="Tahoma" w:hAnsi="Tahoma"/>
        </w:rPr>
        <w:t>⸺</w:t>
      </w:r>
    </w:p>
    <w:p w:rsidR="0004548D" w:rsidRPr="003A4977" w:rsidRDefault="009F0606" w:rsidP="0004548D">
      <w:pPr>
        <w:pStyle w:val="Bulletpoints11Pt"/>
      </w:pPr>
      <w:proofErr w:type="spellStart"/>
      <w:r>
        <w:t>Liebherr</w:t>
      </w:r>
      <w:proofErr w:type="spellEnd"/>
      <w:r>
        <w:t xml:space="preserve"> delivers the first LTM 1230-5.1 to Africa</w:t>
      </w:r>
    </w:p>
    <w:p w:rsidR="000D4574" w:rsidRPr="008D7D64" w:rsidRDefault="009F0606" w:rsidP="008D7D64">
      <w:pPr>
        <w:pStyle w:val="Bulletpoints11Pt"/>
      </w:pPr>
      <w:r>
        <w:t xml:space="preserve">Long telescopic boom and innovations offering more economy and flexibility are important decision criteria </w:t>
      </w:r>
    </w:p>
    <w:p w:rsidR="00047C83" w:rsidRPr="0031380A" w:rsidRDefault="009F0606" w:rsidP="00112840">
      <w:pPr>
        <w:pStyle w:val="Bulletpoints11Pt"/>
      </w:pPr>
      <w:r>
        <w:t>Allied Crane Hire is an established specialist for crane hire in sub-Saharan countries</w:t>
      </w:r>
    </w:p>
    <w:p w:rsidR="00223218" w:rsidRDefault="002E0F18" w:rsidP="00241F40">
      <w:pPr>
        <w:pStyle w:val="Teaser11Pt"/>
        <w:rPr>
          <w:noProof w:val="0"/>
        </w:rPr>
      </w:pPr>
      <w:r>
        <w:t>Liebherr has delivered the first LTM 1230-5.1 mobile crane to the African continent. It went to the crane and heavy transport company Allied Crane Hire, based in Cape Town, South Africa. The long telescopic boom of the 230-tonne crane and technical innovations such as VarioBallast</w:t>
      </w:r>
      <w:r>
        <w:rPr>
          <w:vertAlign w:val="superscript"/>
        </w:rPr>
        <w:t>®</w:t>
      </w:r>
      <w:r>
        <w:t>, VarioBase</w:t>
      </w:r>
      <w:r>
        <w:rPr>
          <w:vertAlign w:val="superscript"/>
        </w:rPr>
        <w:t>®</w:t>
      </w:r>
      <w:r>
        <w:t xml:space="preserve"> and the Liebherr Single Engine Concept were important decision-making criteria.</w:t>
      </w:r>
    </w:p>
    <w:p w:rsidR="00CC1D5D" w:rsidRDefault="00D86A62" w:rsidP="003C6AE6">
      <w:pPr>
        <w:pStyle w:val="Copytext11Pt"/>
      </w:pPr>
      <w:proofErr w:type="spellStart"/>
      <w:r>
        <w:t>Ehingen</w:t>
      </w:r>
      <w:proofErr w:type="spellEnd"/>
      <w:r>
        <w:t xml:space="preserve"> (</w:t>
      </w:r>
      <w:proofErr w:type="spellStart"/>
      <w:r>
        <w:t>Donau</w:t>
      </w:r>
      <w:proofErr w:type="spellEnd"/>
      <w:r>
        <w:t>) (Germany), 1</w:t>
      </w:r>
      <w:r w:rsidR="006A0968">
        <w:t>4</w:t>
      </w:r>
      <w:r>
        <w:t xml:space="preserve"> August 2021 – Allied Crane Hire has established itself as a specialist in crane hire in sub-Saharan Africa. The 24-year-old company operates more than 80 mobile and crawler cranes, which are mainly used in petrochemicals, mining, wind and solar farms and the construction industry. The company bought its first </w:t>
      </w:r>
      <w:proofErr w:type="spellStart"/>
      <w:r>
        <w:t>Liebherr</w:t>
      </w:r>
      <w:proofErr w:type="spellEnd"/>
      <w:r>
        <w:t xml:space="preserve"> crane 20 years ago. </w:t>
      </w:r>
    </w:p>
    <w:p w:rsidR="009111D1" w:rsidRDefault="00FA6D99" w:rsidP="003C6AE6">
      <w:pPr>
        <w:pStyle w:val="Copytext11Pt"/>
      </w:pPr>
      <w:r>
        <w:t xml:space="preserve">The LTM 1230-5.1 is now the latest model in the fleet. André </w:t>
      </w:r>
      <w:proofErr w:type="spellStart"/>
      <w:r>
        <w:t>Engelbrecht</w:t>
      </w:r>
      <w:proofErr w:type="spellEnd"/>
      <w:r>
        <w:t xml:space="preserve">, Managing Director at Allied Crane Hire, explains: “Crane experts will agree that </w:t>
      </w:r>
      <w:proofErr w:type="spellStart"/>
      <w:r>
        <w:t>Liebherr</w:t>
      </w:r>
      <w:proofErr w:type="spellEnd"/>
      <w:r>
        <w:t xml:space="preserve"> has the best technology in mobile and crawler cranes and is a pioneer in the industry. An important crite</w:t>
      </w:r>
      <w:r w:rsidR="0007530C">
        <w:t>rion for us in choosing the LTM </w:t>
      </w:r>
      <w:r>
        <w:t>1230</w:t>
      </w:r>
      <w:r w:rsidR="0007530C">
        <w:noBreakHyphen/>
      </w:r>
      <w:r>
        <w:t xml:space="preserve">5.1 was its 75-metre telescopic boom. This allows us to do many crane jobs without having to set up a lattice jib”. The </w:t>
      </w:r>
      <w:proofErr w:type="spellStart"/>
      <w:r>
        <w:t>Liebherr</w:t>
      </w:r>
      <w:proofErr w:type="spellEnd"/>
      <w:r>
        <w:t xml:space="preserve"> LTM 1230-5.1 is an ideal crane for work in steep positions and at great heights, for example in wind turbine maintenance or petrochemical operations. With lattice extensions, the LTM</w:t>
      </w:r>
      <w:r>
        <w:noBreakHyphen/>
        <w:t>1230-5.1 reaches a maximum lifting height of 111 metres.</w:t>
      </w:r>
    </w:p>
    <w:p w:rsidR="00CC1D5D" w:rsidRDefault="000C002E" w:rsidP="003C6AE6">
      <w:pPr>
        <w:pStyle w:val="Copytext11Pt"/>
      </w:pPr>
      <w:r>
        <w:t xml:space="preserve">Another important purchase criterion for Allied Crane Hire was the </w:t>
      </w:r>
      <w:proofErr w:type="spellStart"/>
      <w:r>
        <w:t>Liebherr</w:t>
      </w:r>
      <w:proofErr w:type="spellEnd"/>
      <w:r>
        <w:t xml:space="preserve"> </w:t>
      </w:r>
      <w:proofErr w:type="spellStart"/>
      <w:r>
        <w:t>VarioBallast</w:t>
      </w:r>
      <w:proofErr w:type="spellEnd"/>
      <w:r>
        <w:rPr>
          <w:vertAlign w:val="superscript"/>
        </w:rPr>
        <w:t>®</w:t>
      </w:r>
      <w:r>
        <w:t xml:space="preserve">. The ballast radius of the LTM 1230-5.1 can be adjusted between 4.8 and 5.7 metres. “Operations in the petrochemical and mining industries are extremely challenging: little space, time pressure and constantly changing conditions. This calls for high flexibility from the cranes," declares </w:t>
      </w:r>
      <w:proofErr w:type="spellStart"/>
      <w:r>
        <w:t>Engelbrecht</w:t>
      </w:r>
      <w:proofErr w:type="spellEnd"/>
      <w:r>
        <w:t xml:space="preserve">. </w:t>
      </w:r>
    </w:p>
    <w:p w:rsidR="000C002E" w:rsidRPr="000C002E" w:rsidRDefault="00A5576F" w:rsidP="000C002E">
      <w:pPr>
        <w:spacing w:after="300" w:line="300" w:lineRule="exact"/>
        <w:rPr>
          <w:rFonts w:ascii="Arial" w:eastAsia="Times New Roman" w:hAnsi="Arial" w:cs="Times New Roman"/>
          <w:b/>
          <w:szCs w:val="18"/>
        </w:rPr>
      </w:pPr>
      <w:r>
        <w:rPr>
          <w:rFonts w:ascii="Arial" w:hAnsi="Arial"/>
          <w:b/>
          <w:szCs w:val="18"/>
        </w:rPr>
        <w:t xml:space="preserve">Mobile crane specially designed for </w:t>
      </w:r>
      <w:proofErr w:type="spellStart"/>
      <w:r>
        <w:rPr>
          <w:rFonts w:ascii="Arial" w:hAnsi="Arial"/>
          <w:b/>
          <w:szCs w:val="18"/>
        </w:rPr>
        <w:t>VarioBase</w:t>
      </w:r>
      <w:proofErr w:type="spellEnd"/>
      <w:r>
        <w:rPr>
          <w:rFonts w:ascii="Arial" w:hAnsi="Arial"/>
          <w:b/>
          <w:szCs w:val="18"/>
          <w:vertAlign w:val="superscript"/>
        </w:rPr>
        <w:t>®</w:t>
      </w:r>
    </w:p>
    <w:p w:rsidR="00AB154C" w:rsidRDefault="000C002E" w:rsidP="000C002E">
      <w:pPr>
        <w:spacing w:after="300" w:line="300" w:lineRule="exact"/>
        <w:rPr>
          <w:rFonts w:ascii="Arial" w:eastAsia="Times New Roman" w:hAnsi="Arial" w:cs="Times New Roman"/>
          <w:szCs w:val="18"/>
        </w:rPr>
        <w:sectPr w:rsidR="00AB154C" w:rsidSect="00785F8A">
          <w:headerReference w:type="default" r:id="rId11"/>
          <w:pgSz w:w="11906" w:h="16838"/>
          <w:pgMar w:top="851" w:right="851" w:bottom="851" w:left="851" w:header="850" w:footer="850" w:gutter="0"/>
          <w:cols w:space="708"/>
          <w:docGrid w:linePitch="360"/>
        </w:sectPr>
      </w:pPr>
      <w:r>
        <w:rPr>
          <w:rFonts w:ascii="Arial" w:hAnsi="Arial"/>
          <w:szCs w:val="18"/>
        </w:rPr>
        <w:t xml:space="preserve">The engineers at </w:t>
      </w: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 put the multi-award-winning </w:t>
      </w:r>
      <w:proofErr w:type="spellStart"/>
      <w:r>
        <w:rPr>
          <w:rFonts w:ascii="Arial" w:hAnsi="Arial"/>
          <w:szCs w:val="18"/>
        </w:rPr>
        <w:t>VarioBase</w:t>
      </w:r>
      <w:proofErr w:type="spellEnd"/>
      <w:r>
        <w:rPr>
          <w:rFonts w:ascii="Arial" w:hAnsi="Arial"/>
          <w:szCs w:val="18"/>
          <w:vertAlign w:val="superscript"/>
        </w:rPr>
        <w:t>®</w:t>
      </w:r>
      <w:r>
        <w:rPr>
          <w:rFonts w:ascii="Arial" w:hAnsi="Arial"/>
          <w:szCs w:val="18"/>
        </w:rPr>
        <w:t xml:space="preserve"> support technology at the heart of the structural steel construction when c</w:t>
      </w:r>
      <w:r w:rsidR="0007530C">
        <w:rPr>
          <w:rFonts w:ascii="Arial" w:hAnsi="Arial"/>
          <w:szCs w:val="18"/>
        </w:rPr>
        <w:t>reating the concept for the LTM 1230</w:t>
      </w:r>
      <w:r w:rsidR="0007530C">
        <w:rPr>
          <w:rFonts w:ascii="Arial" w:hAnsi="Arial"/>
          <w:szCs w:val="18"/>
        </w:rPr>
        <w:noBreakHyphen/>
      </w:r>
      <w:r>
        <w:rPr>
          <w:rFonts w:ascii="Arial" w:hAnsi="Arial"/>
          <w:szCs w:val="18"/>
        </w:rPr>
        <w:t>5.1. This makes it the first crane to have an asymmetrical support base: The width is 7.4 metres at the front and 8.1 metres at the rear.</w:t>
      </w:r>
    </w:p>
    <w:p w:rsidR="000C002E" w:rsidRDefault="000C002E" w:rsidP="000C002E">
      <w:pPr>
        <w:spacing w:after="300" w:line="300" w:lineRule="exact"/>
        <w:rPr>
          <w:rFonts w:ascii="Arial" w:eastAsia="Times New Roman" w:hAnsi="Arial" w:cs="Times New Roman"/>
          <w:szCs w:val="18"/>
        </w:rPr>
      </w:pPr>
      <w:r>
        <w:rPr>
          <w:rFonts w:ascii="Arial" w:hAnsi="Arial"/>
          <w:szCs w:val="18"/>
        </w:rPr>
        <w:lastRenderedPageBreak/>
        <w:t xml:space="preserve">“Thanks to </w:t>
      </w:r>
      <w:proofErr w:type="spellStart"/>
      <w:r>
        <w:rPr>
          <w:rFonts w:ascii="Arial" w:hAnsi="Arial"/>
          <w:szCs w:val="18"/>
        </w:rPr>
        <w:t>VarioBase</w:t>
      </w:r>
      <w:proofErr w:type="spellEnd"/>
      <w:r>
        <w:rPr>
          <w:rFonts w:ascii="Arial" w:hAnsi="Arial"/>
          <w:szCs w:val="18"/>
          <w:vertAlign w:val="superscript"/>
        </w:rPr>
        <w:t>®</w:t>
      </w:r>
      <w:r>
        <w:rPr>
          <w:rFonts w:ascii="Arial" w:hAnsi="Arial"/>
          <w:szCs w:val="18"/>
        </w:rPr>
        <w:t xml:space="preserve">, it’s now possible to enable really high lifting capacities, especially in the rear working area, over the 8.1 metre wide supports – calculated in real-time by the LICCON controller”, explains Erik Benz, Head of the Mobile and Crawler Cranes Division at </w:t>
      </w:r>
      <w:proofErr w:type="spellStart"/>
      <w:r>
        <w:rPr>
          <w:rFonts w:ascii="Arial" w:hAnsi="Arial"/>
          <w:szCs w:val="18"/>
        </w:rPr>
        <w:t>Liebherr</w:t>
      </w:r>
      <w:proofErr w:type="spellEnd"/>
      <w:r>
        <w:rPr>
          <w:rFonts w:ascii="Arial" w:hAnsi="Arial"/>
          <w:szCs w:val="18"/>
        </w:rPr>
        <w:t>-Africa. “This new digitalisation option has a major influence on the structural steel technology, while enhancing customer benefit in the form of increased lifting capacities”.</w:t>
      </w:r>
    </w:p>
    <w:p w:rsidR="00AB154C" w:rsidRDefault="003B69CA" w:rsidP="000C002E">
      <w:pPr>
        <w:spacing w:after="300" w:line="300" w:lineRule="exact"/>
        <w:rPr>
          <w:rFonts w:ascii="Arial" w:eastAsia="Times New Roman" w:hAnsi="Arial" w:cs="Times New Roman"/>
          <w:szCs w:val="18"/>
        </w:rPr>
      </w:pPr>
      <w:r>
        <w:rPr>
          <w:rFonts w:ascii="Arial" w:hAnsi="Arial"/>
          <w:szCs w:val="18"/>
        </w:rPr>
        <w:t xml:space="preserve">“We call the combination of trapezoidal and variable support base </w:t>
      </w:r>
      <w:proofErr w:type="spellStart"/>
      <w:r>
        <w:rPr>
          <w:rFonts w:ascii="Arial" w:hAnsi="Arial"/>
          <w:szCs w:val="18"/>
        </w:rPr>
        <w:t>VarioBase</w:t>
      </w:r>
      <w:r>
        <w:rPr>
          <w:rFonts w:ascii="Arial" w:hAnsi="Arial"/>
          <w:szCs w:val="18"/>
          <w:vertAlign w:val="superscript"/>
        </w:rPr>
        <w:t>®</w:t>
      </w:r>
      <w:r>
        <w:rPr>
          <w:rFonts w:ascii="Arial" w:hAnsi="Arial"/>
          <w:szCs w:val="18"/>
        </w:rPr>
        <w:t>Plus</w:t>
      </w:r>
      <w:proofErr w:type="spellEnd"/>
      <w:r>
        <w:rPr>
          <w:rFonts w:ascii="Arial" w:hAnsi="Arial"/>
          <w:szCs w:val="18"/>
        </w:rPr>
        <w:t xml:space="preserve">”, adds Francois Pretorius, Sales Representative at </w:t>
      </w:r>
      <w:proofErr w:type="spellStart"/>
      <w:r>
        <w:rPr>
          <w:rFonts w:ascii="Arial" w:hAnsi="Arial"/>
          <w:szCs w:val="18"/>
        </w:rPr>
        <w:t>Liebherr</w:t>
      </w:r>
      <w:proofErr w:type="spellEnd"/>
      <w:r>
        <w:rPr>
          <w:rFonts w:ascii="Arial" w:hAnsi="Arial"/>
          <w:szCs w:val="18"/>
        </w:rPr>
        <w:t>-Africa. “The single-stage sliding beams at the front are lighter. The weight saved could be used to increase the boom length.”</w:t>
      </w:r>
    </w:p>
    <w:p w:rsidR="003B69CA" w:rsidRDefault="00A04F2F" w:rsidP="000C002E">
      <w:pPr>
        <w:spacing w:after="300" w:line="300" w:lineRule="exact"/>
        <w:rPr>
          <w:rFonts w:ascii="Arial" w:eastAsia="Times New Roman" w:hAnsi="Arial" w:cs="Times New Roman"/>
          <w:szCs w:val="18"/>
        </w:rPr>
      </w:pPr>
      <w:r>
        <w:rPr>
          <w:rFonts w:ascii="Arial" w:hAnsi="Arial"/>
          <w:szCs w:val="18"/>
        </w:rPr>
        <w:t xml:space="preserve">Allied Crane Hire also appreciates the many other technical </w:t>
      </w:r>
      <w:proofErr w:type="spellStart"/>
      <w:r>
        <w:rPr>
          <w:rFonts w:ascii="Arial" w:hAnsi="Arial"/>
          <w:szCs w:val="18"/>
        </w:rPr>
        <w:t>Liebherr</w:t>
      </w:r>
      <w:proofErr w:type="spellEnd"/>
      <w:r>
        <w:rPr>
          <w:rFonts w:ascii="Arial" w:hAnsi="Arial"/>
          <w:szCs w:val="18"/>
        </w:rPr>
        <w:t xml:space="preserve"> innovations, such as the Single Engine Concept and </w:t>
      </w:r>
      <w:proofErr w:type="spellStart"/>
      <w:r>
        <w:rPr>
          <w:rFonts w:ascii="Arial" w:hAnsi="Arial"/>
          <w:szCs w:val="18"/>
        </w:rPr>
        <w:t>ECOmode</w:t>
      </w:r>
      <w:proofErr w:type="spellEnd"/>
      <w:r>
        <w:rPr>
          <w:rFonts w:ascii="Arial" w:hAnsi="Arial"/>
          <w:szCs w:val="18"/>
        </w:rPr>
        <w:t>, which reduce fuel consumption a</w:t>
      </w:r>
      <w:r w:rsidR="0007530C">
        <w:rPr>
          <w:rFonts w:ascii="Arial" w:hAnsi="Arial"/>
          <w:szCs w:val="18"/>
        </w:rPr>
        <w:t>nd noise emissions. “M</w:t>
      </w:r>
      <w:r>
        <w:rPr>
          <w:rFonts w:ascii="Arial" w:hAnsi="Arial"/>
          <w:szCs w:val="18"/>
        </w:rPr>
        <w:t xml:space="preserve">any of our working conditions are really tough – so efficiency is a fundamental requirement for all the machines we operate. The new LTM 1230-5.1 is characterised by high performance, economy and flexibility – thanks to </w:t>
      </w:r>
      <w:proofErr w:type="spellStart"/>
      <w:r>
        <w:rPr>
          <w:rFonts w:ascii="Arial" w:hAnsi="Arial"/>
          <w:szCs w:val="18"/>
        </w:rPr>
        <w:t>Liebherr's</w:t>
      </w:r>
      <w:proofErr w:type="spellEnd"/>
      <w:r>
        <w:rPr>
          <w:rFonts w:ascii="Arial" w:hAnsi="Arial"/>
          <w:szCs w:val="18"/>
        </w:rPr>
        <w:t xml:space="preserve"> systematic advancement of successful technologies</w:t>
      </w:r>
      <w:r w:rsidR="00A311CF">
        <w:rPr>
          <w:rFonts w:ascii="Arial" w:hAnsi="Arial"/>
          <w:szCs w:val="18"/>
        </w:rPr>
        <w:t>”</w:t>
      </w:r>
      <w:r>
        <w:rPr>
          <w:rFonts w:ascii="Arial" w:hAnsi="Arial"/>
          <w:szCs w:val="18"/>
        </w:rPr>
        <w:t xml:space="preserve">, states </w:t>
      </w:r>
      <w:proofErr w:type="spellStart"/>
      <w:r>
        <w:rPr>
          <w:rFonts w:ascii="Arial" w:hAnsi="Arial"/>
          <w:szCs w:val="18"/>
        </w:rPr>
        <w:t>Engelbrecht</w:t>
      </w:r>
      <w:proofErr w:type="spellEnd"/>
      <w:r>
        <w:rPr>
          <w:rFonts w:ascii="Arial" w:hAnsi="Arial"/>
          <w:szCs w:val="18"/>
        </w:rPr>
        <w:t>.</w:t>
      </w:r>
    </w:p>
    <w:p w:rsidR="00AC5316" w:rsidRDefault="00AC5316" w:rsidP="00AC5316">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rsidR="00AC5316" w:rsidRDefault="00AC5316" w:rsidP="00AC5316">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3,600. Extensive, global service guarantees the high availability of </w:t>
      </w:r>
      <w:proofErr w:type="spellStart"/>
      <w:r>
        <w:rPr>
          <w:b w:val="0"/>
        </w:rPr>
        <w:t>Liebherr</w:t>
      </w:r>
      <w:proofErr w:type="spellEnd"/>
      <w:r>
        <w:rPr>
          <w:b w:val="0"/>
        </w:rPr>
        <w:t xml:space="preserve"> mobile and crawler cranes. In 2020, the </w:t>
      </w:r>
      <w:proofErr w:type="spellStart"/>
      <w:r>
        <w:rPr>
          <w:b w:val="0"/>
        </w:rPr>
        <w:t>Liebherr</w:t>
      </w:r>
      <w:proofErr w:type="spellEnd"/>
      <w:r>
        <w:rPr>
          <w:b w:val="0"/>
        </w:rPr>
        <w:t xml:space="preserve"> plant in </w:t>
      </w:r>
      <w:proofErr w:type="spellStart"/>
      <w:r>
        <w:rPr>
          <w:b w:val="0"/>
        </w:rPr>
        <w:t>Ehingen</w:t>
      </w:r>
      <w:proofErr w:type="spellEnd"/>
      <w:r>
        <w:rPr>
          <w:b w:val="0"/>
        </w:rPr>
        <w:t xml:space="preserve"> recorded a turnover of 2 billion euros.</w:t>
      </w:r>
    </w:p>
    <w:p w:rsidR="00AC5316" w:rsidRPr="00DE6E5C" w:rsidRDefault="00AC5316" w:rsidP="00AC5316">
      <w:pPr>
        <w:pStyle w:val="BoilerplateCopyhead9Pt"/>
      </w:pPr>
      <w:r>
        <w:t xml:space="preserve">About the </w:t>
      </w:r>
      <w:proofErr w:type="spellStart"/>
      <w:r>
        <w:t>Liebherr</w:t>
      </w:r>
      <w:proofErr w:type="spellEnd"/>
      <w:r>
        <w:t xml:space="preserve"> Group</w:t>
      </w:r>
    </w:p>
    <w:p w:rsidR="00AC5316" w:rsidRPr="00DE6E5C" w:rsidRDefault="00AC5316" w:rsidP="00AC5316">
      <w:pPr>
        <w:pStyle w:val="BoilerplateCopytext9Pt"/>
      </w:pPr>
      <w:r>
        <w:t xml:space="preserve">The </w:t>
      </w:r>
      <w:proofErr w:type="spellStart"/>
      <w:r>
        <w:t>Liebherr</w:t>
      </w:r>
      <w:proofErr w:type="spellEnd"/>
      <w:r>
        <w:t xml:space="preserve">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t>Kirchdorf</w:t>
      </w:r>
      <w:proofErr w:type="spellEnd"/>
      <w:r>
        <w:t xml:space="preserve"> an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rsidR="006B78B3" w:rsidRDefault="006B78B3">
      <w:pPr>
        <w:rPr>
          <w:rFonts w:ascii="Arial" w:eastAsia="Times New Roman" w:hAnsi="Arial" w:cs="Times New Roman"/>
          <w:b/>
          <w:szCs w:val="20"/>
        </w:rPr>
      </w:pPr>
      <w:r>
        <w:br w:type="page"/>
      </w:r>
    </w:p>
    <w:p w:rsidR="00BF5E30" w:rsidRPr="00C27DD4" w:rsidRDefault="00BF5E30" w:rsidP="00BF5E30">
      <w:pPr>
        <w:pStyle w:val="LHbase-type11ptregular"/>
        <w:spacing w:after="120" w:line="240" w:lineRule="auto"/>
        <w:rPr>
          <w:b/>
        </w:rPr>
      </w:pPr>
      <w:r>
        <w:rPr>
          <w:b/>
        </w:rPr>
        <w:lastRenderedPageBreak/>
        <w:t xml:space="preserve">Photographs: </w:t>
      </w:r>
    </w:p>
    <w:p w:rsidR="00BF5E30" w:rsidRDefault="00CD24B2" w:rsidP="00BF5E30">
      <w:pPr>
        <w:pStyle w:val="LHbase-type11ptregular"/>
        <w:spacing w:after="120" w:line="240" w:lineRule="auto"/>
      </w:pPr>
      <w:r>
        <w:rPr>
          <w:noProof/>
          <w:lang w:val="de-DE"/>
        </w:rPr>
        <w:drawing>
          <wp:inline distT="0" distB="0" distL="0" distR="0" wp14:anchorId="3022F3D9" wp14:editId="3012A6BC">
            <wp:extent cx="5780188" cy="2937164"/>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89598" cy="2941945"/>
                    </a:xfrm>
                    <a:prstGeom prst="rect">
                      <a:avLst/>
                    </a:prstGeom>
                  </pic:spPr>
                </pic:pic>
              </a:graphicData>
            </a:graphic>
          </wp:inline>
        </w:drawing>
      </w:r>
    </w:p>
    <w:p w:rsidR="00CD24B2" w:rsidRDefault="000504F6" w:rsidP="00A04F2F">
      <w:pPr>
        <w:pStyle w:val="Caption9Pt"/>
      </w:pPr>
      <w:r>
        <w:t>liebherr-ltm-1230-5-1-allied-handover.jpg</w:t>
      </w:r>
      <w:r>
        <w:br/>
        <w:t xml:space="preserve">From left to right: Erik Benz, Francois Pretorius, Dieter Schmid (All </w:t>
      </w:r>
      <w:proofErr w:type="spellStart"/>
      <w:r>
        <w:t>Liebherr</w:t>
      </w:r>
      <w:proofErr w:type="spellEnd"/>
      <w:r>
        <w:t xml:space="preserve">-Africa), André </w:t>
      </w:r>
      <w:proofErr w:type="spellStart"/>
      <w:r>
        <w:t>Engelbrecht</w:t>
      </w:r>
      <w:proofErr w:type="spellEnd"/>
      <w:r>
        <w:t xml:space="preserve"> (Allied Crane Hire)</w:t>
      </w:r>
      <w:r w:rsidR="00E9663D">
        <w:t>.</w:t>
      </w:r>
      <w:bookmarkStart w:id="0" w:name="_GoBack"/>
      <w:bookmarkEnd w:id="0"/>
    </w:p>
    <w:p w:rsidR="00CD24B2" w:rsidRDefault="00CD24B2" w:rsidP="00A04F2F">
      <w:pPr>
        <w:pStyle w:val="Caption9Pt"/>
      </w:pPr>
    </w:p>
    <w:p w:rsidR="00456499" w:rsidRDefault="00CD24B2" w:rsidP="00A04F2F">
      <w:pPr>
        <w:pStyle w:val="Caption9Pt"/>
      </w:pPr>
      <w:r>
        <w:rPr>
          <w:noProof/>
          <w:lang w:val="de-DE" w:eastAsia="de-DE"/>
        </w:rPr>
        <w:drawing>
          <wp:inline distT="0" distB="0" distL="0" distR="0" wp14:anchorId="64231CBE" wp14:editId="572F6594">
            <wp:extent cx="5802398" cy="2667000"/>
            <wp:effectExtent l="0" t="0" r="8255"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12758" cy="2671762"/>
                    </a:xfrm>
                    <a:prstGeom prst="rect">
                      <a:avLst/>
                    </a:prstGeom>
                  </pic:spPr>
                </pic:pic>
              </a:graphicData>
            </a:graphic>
          </wp:inline>
        </w:drawing>
      </w:r>
    </w:p>
    <w:p w:rsidR="00456499" w:rsidRDefault="00CD24B2" w:rsidP="00AA5604">
      <w:pPr>
        <w:pStyle w:val="Caption9Pt"/>
      </w:pPr>
      <w:r>
        <w:t>liebherr-ltm-1230-5-1-allied.jpg</w:t>
      </w:r>
      <w:r>
        <w:br/>
        <w:t xml:space="preserve">Framed by two </w:t>
      </w:r>
      <w:proofErr w:type="spellStart"/>
      <w:r>
        <w:t>Liebherr</w:t>
      </w:r>
      <w:proofErr w:type="spellEnd"/>
      <w:r>
        <w:t xml:space="preserve"> LRT rough-terrain cranes: The first LTM 1230-5.1 in Africa</w:t>
      </w:r>
      <w:r w:rsidR="00E9663D">
        <w:t>.</w:t>
      </w:r>
    </w:p>
    <w:p w:rsidR="006B78B3" w:rsidRDefault="006B78B3">
      <w:pPr>
        <w:rPr>
          <w:rFonts w:ascii="Arial" w:eastAsia="Times New Roman" w:hAnsi="Arial" w:cs="Times New Roman"/>
          <w:b/>
          <w:szCs w:val="20"/>
        </w:rPr>
      </w:pPr>
      <w:r>
        <w:br w:type="page"/>
      </w:r>
    </w:p>
    <w:p w:rsidR="00277C8D" w:rsidRPr="0079449A" w:rsidRDefault="00277C8D" w:rsidP="00CD0DB2">
      <w:pPr>
        <w:pStyle w:val="Copytext11Pt"/>
        <w:rPr>
          <w:b/>
        </w:rPr>
      </w:pPr>
      <w:r>
        <w:rPr>
          <w:b/>
        </w:rPr>
        <w:lastRenderedPageBreak/>
        <w:t>Contact person:</w:t>
      </w:r>
    </w:p>
    <w:p w:rsidR="005618E9" w:rsidRPr="003A4977" w:rsidRDefault="00CD0DB2" w:rsidP="00CD0DB2">
      <w:pPr>
        <w:pStyle w:val="Copytext11Pt"/>
      </w:pPr>
      <w:r>
        <w:t>Wolfgang Beringer</w:t>
      </w:r>
      <w:r>
        <w:br/>
        <w:t>Marketing and Communication</w:t>
      </w:r>
      <w:r>
        <w:br/>
        <w:t>Phone: +49 7391/502-3663</w:t>
      </w:r>
      <w:r>
        <w:br/>
        <w:t>Email: wolfgang.beringer@liebherr.com</w:t>
      </w:r>
    </w:p>
    <w:p w:rsidR="005618E9" w:rsidRPr="003A4977" w:rsidRDefault="005618E9" w:rsidP="005618E9">
      <w:pPr>
        <w:pStyle w:val="Copyhead11Pt"/>
      </w:pPr>
      <w:r>
        <w:t>Published by</w:t>
      </w:r>
    </w:p>
    <w:p w:rsidR="00785F8A" w:rsidRPr="003A4977" w:rsidRDefault="00CD0DB2" w:rsidP="00785F8A">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r>
      <w:hyperlink r:id="rId14" w:history="1">
        <w:r>
          <w:t>www.liebherr.com</w:t>
        </w:r>
      </w:hyperlink>
    </w:p>
    <w:sectPr w:rsidR="00785F8A" w:rsidRPr="003A4977" w:rsidSect="00785F8A">
      <w:headerReference w:type="default" r:id="rId15"/>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2691" w:rsidRDefault="003D2691" w:rsidP="00785F8A">
      <w:pPr>
        <w:spacing w:after="0" w:line="240" w:lineRule="auto"/>
      </w:pPr>
      <w:r>
        <w:separator/>
      </w:r>
    </w:p>
    <w:p w:rsidR="003D2691" w:rsidRDefault="003D2691"/>
  </w:endnote>
  <w:endnote w:type="continuationSeparator" w:id="0">
    <w:p w:rsidR="003D2691" w:rsidRDefault="003D2691" w:rsidP="00785F8A">
      <w:pPr>
        <w:spacing w:after="0" w:line="240" w:lineRule="auto"/>
      </w:pPr>
      <w:r>
        <w:continuationSeparator/>
      </w:r>
    </w:p>
    <w:p w:rsidR="003D2691" w:rsidRDefault="003D26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2691" w:rsidRDefault="003D2691" w:rsidP="00785F8A">
      <w:pPr>
        <w:spacing w:after="0" w:line="240" w:lineRule="auto"/>
      </w:pPr>
      <w:r>
        <w:separator/>
      </w:r>
    </w:p>
    <w:p w:rsidR="003D2691" w:rsidRDefault="003D2691"/>
  </w:footnote>
  <w:footnote w:type="continuationSeparator" w:id="0">
    <w:p w:rsidR="003D2691" w:rsidRDefault="003D2691" w:rsidP="00785F8A">
      <w:pPr>
        <w:spacing w:after="0" w:line="240" w:lineRule="auto"/>
      </w:pPr>
      <w:r>
        <w:continuationSeparator/>
      </w:r>
    </w:p>
    <w:p w:rsidR="003D2691" w:rsidRDefault="003D269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02E" w:rsidRDefault="000C002E" w:rsidP="00D810F7">
    <w:pPr>
      <w:pStyle w:val="Kopfzeile"/>
      <w:jc w:val="right"/>
    </w:pPr>
    <w:r>
      <w:rPr>
        <w:noProof/>
        <w:lang w:val="de-DE" w:eastAsia="de-DE"/>
      </w:rPr>
      <w:drawing>
        <wp:inline distT="0" distB="0" distL="0" distR="0" wp14:anchorId="561B1679" wp14:editId="6839FA6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10F7" w:rsidRDefault="00D810F7"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504F6"/>
    <w:rsid w:val="00065D04"/>
    <w:rsid w:val="0007530C"/>
    <w:rsid w:val="000B3BB1"/>
    <w:rsid w:val="000C002E"/>
    <w:rsid w:val="000C0C41"/>
    <w:rsid w:val="000C1392"/>
    <w:rsid w:val="000C2400"/>
    <w:rsid w:val="000D3996"/>
    <w:rsid w:val="000D4574"/>
    <w:rsid w:val="000D660E"/>
    <w:rsid w:val="000E507A"/>
    <w:rsid w:val="00112840"/>
    <w:rsid w:val="0012708D"/>
    <w:rsid w:val="00136448"/>
    <w:rsid w:val="00145DB7"/>
    <w:rsid w:val="00180050"/>
    <w:rsid w:val="00185E09"/>
    <w:rsid w:val="001927D4"/>
    <w:rsid w:val="001B2F21"/>
    <w:rsid w:val="001D1076"/>
    <w:rsid w:val="00207ED5"/>
    <w:rsid w:val="00223218"/>
    <w:rsid w:val="00231365"/>
    <w:rsid w:val="00236946"/>
    <w:rsid w:val="00241F40"/>
    <w:rsid w:val="00257F69"/>
    <w:rsid w:val="00270E86"/>
    <w:rsid w:val="00277C8D"/>
    <w:rsid w:val="0029209F"/>
    <w:rsid w:val="00297D99"/>
    <w:rsid w:val="002A0259"/>
    <w:rsid w:val="002A7A64"/>
    <w:rsid w:val="002B5CFE"/>
    <w:rsid w:val="002C144B"/>
    <w:rsid w:val="002C7476"/>
    <w:rsid w:val="002E0F18"/>
    <w:rsid w:val="002E26F0"/>
    <w:rsid w:val="00300AFF"/>
    <w:rsid w:val="0031380A"/>
    <w:rsid w:val="003174CB"/>
    <w:rsid w:val="00325180"/>
    <w:rsid w:val="003343C9"/>
    <w:rsid w:val="003352E5"/>
    <w:rsid w:val="003420E9"/>
    <w:rsid w:val="00357BD3"/>
    <w:rsid w:val="0036167C"/>
    <w:rsid w:val="00367E64"/>
    <w:rsid w:val="003920AF"/>
    <w:rsid w:val="00392E8D"/>
    <w:rsid w:val="003A4977"/>
    <w:rsid w:val="003B69CA"/>
    <w:rsid w:val="003C6AE6"/>
    <w:rsid w:val="003D2691"/>
    <w:rsid w:val="004250AB"/>
    <w:rsid w:val="004321DA"/>
    <w:rsid w:val="00434D4C"/>
    <w:rsid w:val="00437919"/>
    <w:rsid w:val="00456499"/>
    <w:rsid w:val="00463A58"/>
    <w:rsid w:val="00464B0A"/>
    <w:rsid w:val="004C298B"/>
    <w:rsid w:val="004C3B8D"/>
    <w:rsid w:val="004E4B7F"/>
    <w:rsid w:val="00525B78"/>
    <w:rsid w:val="00531475"/>
    <w:rsid w:val="005369D0"/>
    <w:rsid w:val="00547925"/>
    <w:rsid w:val="005618E9"/>
    <w:rsid w:val="00570977"/>
    <w:rsid w:val="00594027"/>
    <w:rsid w:val="005947ED"/>
    <w:rsid w:val="005C6039"/>
    <w:rsid w:val="005C7FEC"/>
    <w:rsid w:val="005F2132"/>
    <w:rsid w:val="00601FAC"/>
    <w:rsid w:val="0060765E"/>
    <w:rsid w:val="0062084E"/>
    <w:rsid w:val="0062656F"/>
    <w:rsid w:val="006307C4"/>
    <w:rsid w:val="0063091C"/>
    <w:rsid w:val="0063278C"/>
    <w:rsid w:val="00643EB5"/>
    <w:rsid w:val="006526EF"/>
    <w:rsid w:val="00673CAF"/>
    <w:rsid w:val="00684FD2"/>
    <w:rsid w:val="006902CD"/>
    <w:rsid w:val="006A0968"/>
    <w:rsid w:val="006B3DE7"/>
    <w:rsid w:val="006B78B3"/>
    <w:rsid w:val="007057CD"/>
    <w:rsid w:val="00721225"/>
    <w:rsid w:val="00771D53"/>
    <w:rsid w:val="007769A9"/>
    <w:rsid w:val="00782708"/>
    <w:rsid w:val="00785F8A"/>
    <w:rsid w:val="0079449A"/>
    <w:rsid w:val="007C118E"/>
    <w:rsid w:val="007C3549"/>
    <w:rsid w:val="007C645E"/>
    <w:rsid w:val="00810AC1"/>
    <w:rsid w:val="008228E5"/>
    <w:rsid w:val="008471F5"/>
    <w:rsid w:val="00850D57"/>
    <w:rsid w:val="00851CC9"/>
    <w:rsid w:val="00873BF3"/>
    <w:rsid w:val="008B125F"/>
    <w:rsid w:val="008B5AF8"/>
    <w:rsid w:val="008C01F4"/>
    <w:rsid w:val="008D7D64"/>
    <w:rsid w:val="009111D1"/>
    <w:rsid w:val="00925F66"/>
    <w:rsid w:val="00975ABF"/>
    <w:rsid w:val="00977E46"/>
    <w:rsid w:val="00991056"/>
    <w:rsid w:val="009A3501"/>
    <w:rsid w:val="009B0745"/>
    <w:rsid w:val="009B1FEC"/>
    <w:rsid w:val="009D049F"/>
    <w:rsid w:val="009E797A"/>
    <w:rsid w:val="009F027F"/>
    <w:rsid w:val="009F0606"/>
    <w:rsid w:val="009F0B93"/>
    <w:rsid w:val="00A03092"/>
    <w:rsid w:val="00A04F2F"/>
    <w:rsid w:val="00A061E5"/>
    <w:rsid w:val="00A14EF6"/>
    <w:rsid w:val="00A311CF"/>
    <w:rsid w:val="00A45BEE"/>
    <w:rsid w:val="00A5576F"/>
    <w:rsid w:val="00A619B4"/>
    <w:rsid w:val="00A678A7"/>
    <w:rsid w:val="00A70182"/>
    <w:rsid w:val="00A92B7F"/>
    <w:rsid w:val="00AA0026"/>
    <w:rsid w:val="00AA015B"/>
    <w:rsid w:val="00AA3D27"/>
    <w:rsid w:val="00AA5604"/>
    <w:rsid w:val="00AB154C"/>
    <w:rsid w:val="00AC5316"/>
    <w:rsid w:val="00AC7743"/>
    <w:rsid w:val="00AD1737"/>
    <w:rsid w:val="00AF1F99"/>
    <w:rsid w:val="00AF4F86"/>
    <w:rsid w:val="00B074E3"/>
    <w:rsid w:val="00B23D14"/>
    <w:rsid w:val="00B32F1A"/>
    <w:rsid w:val="00B4192B"/>
    <w:rsid w:val="00B45824"/>
    <w:rsid w:val="00B6207E"/>
    <w:rsid w:val="00B70E86"/>
    <w:rsid w:val="00B75B2C"/>
    <w:rsid w:val="00B80254"/>
    <w:rsid w:val="00B814BB"/>
    <w:rsid w:val="00B90BD2"/>
    <w:rsid w:val="00B9157B"/>
    <w:rsid w:val="00BA2C01"/>
    <w:rsid w:val="00BC503E"/>
    <w:rsid w:val="00BD25EB"/>
    <w:rsid w:val="00BE54A8"/>
    <w:rsid w:val="00BE5D9A"/>
    <w:rsid w:val="00BF1FBC"/>
    <w:rsid w:val="00BF5E30"/>
    <w:rsid w:val="00C10E03"/>
    <w:rsid w:val="00C27DD4"/>
    <w:rsid w:val="00C32AD5"/>
    <w:rsid w:val="00C56076"/>
    <w:rsid w:val="00C61D32"/>
    <w:rsid w:val="00C8274C"/>
    <w:rsid w:val="00CB36DD"/>
    <w:rsid w:val="00CC1D5D"/>
    <w:rsid w:val="00CD0DB2"/>
    <w:rsid w:val="00CD24B2"/>
    <w:rsid w:val="00CE09F0"/>
    <w:rsid w:val="00D00898"/>
    <w:rsid w:val="00D00FCA"/>
    <w:rsid w:val="00D27AAF"/>
    <w:rsid w:val="00D342E3"/>
    <w:rsid w:val="00D37AF6"/>
    <w:rsid w:val="00D43D1B"/>
    <w:rsid w:val="00D76C15"/>
    <w:rsid w:val="00D77933"/>
    <w:rsid w:val="00D810F7"/>
    <w:rsid w:val="00D86A62"/>
    <w:rsid w:val="00DB21A6"/>
    <w:rsid w:val="00DB35E9"/>
    <w:rsid w:val="00DB41B0"/>
    <w:rsid w:val="00DE0371"/>
    <w:rsid w:val="00DF6E52"/>
    <w:rsid w:val="00E169ED"/>
    <w:rsid w:val="00E20C77"/>
    <w:rsid w:val="00E20F19"/>
    <w:rsid w:val="00E32A81"/>
    <w:rsid w:val="00E45C0C"/>
    <w:rsid w:val="00E5466E"/>
    <w:rsid w:val="00E71141"/>
    <w:rsid w:val="00E85F7B"/>
    <w:rsid w:val="00E91B7D"/>
    <w:rsid w:val="00E9663D"/>
    <w:rsid w:val="00EA7CE8"/>
    <w:rsid w:val="00EB30B6"/>
    <w:rsid w:val="00EC3622"/>
    <w:rsid w:val="00ED25FB"/>
    <w:rsid w:val="00F000FE"/>
    <w:rsid w:val="00F13E73"/>
    <w:rsid w:val="00F24373"/>
    <w:rsid w:val="00F40FCC"/>
    <w:rsid w:val="00F556F9"/>
    <w:rsid w:val="00F64A1C"/>
    <w:rsid w:val="00F71714"/>
    <w:rsid w:val="00FA6D99"/>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5639EA0"/>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19D3FE0-4275-4F98-8BBF-DF5E0BCA4DB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4.xml><?xml version="1.0" encoding="utf-8"?>
<ds:datastoreItem xmlns:ds="http://schemas.openxmlformats.org/officeDocument/2006/customXml" ds:itemID="{A445F6F1-59CB-45ED-9ADC-888DC2C156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788</Words>
  <Characters>4967</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5744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6</cp:revision>
  <cp:lastPrinted>2021-07-08T08:50:00Z</cp:lastPrinted>
  <dcterms:created xsi:type="dcterms:W3CDTF">2021-09-13T11:45:00Z</dcterms:created>
  <dcterms:modified xsi:type="dcterms:W3CDTF">2021-09-14T06:21:00Z</dcterms:modified>
</cp:coreProperties>
</file>