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22DC6" w:rsidRPr="00AD2EA5" w:rsidRDefault="00AD2EA5">
      <w:pPr>
        <w:pStyle w:val="Topline16Pt"/>
        <w:spacing w:before="240"/>
        <w:rPr>
          <w:lang w:val="de-DE"/>
        </w:rPr>
      </w:pPr>
      <w:r>
        <w:rPr>
          <w:lang w:val="de-DE"/>
        </w:rPr>
        <w:t>Pressemitteilung</w:t>
      </w:r>
    </w:p>
    <w:p w:rsidR="00722DC6" w:rsidRPr="00AD2EA5" w:rsidRDefault="00A667DF">
      <w:pPr>
        <w:pStyle w:val="HeadlineH233Pt"/>
        <w:spacing w:line="240" w:lineRule="auto"/>
        <w:rPr>
          <w:rFonts w:cs="Arial"/>
        </w:rPr>
      </w:pPr>
      <w:r w:rsidRPr="00AD2EA5">
        <w:rPr>
          <w:rFonts w:cs="Arial"/>
        </w:rPr>
        <w:t>Blick in die Zukunft</w:t>
      </w:r>
    </w:p>
    <w:p w:rsidR="00722DC6" w:rsidRPr="00AD2EA5" w:rsidRDefault="00A667DF">
      <w:pPr>
        <w:pStyle w:val="HeadlineH233Pt"/>
        <w:spacing w:before="240" w:after="240" w:line="140" w:lineRule="exact"/>
        <w:rPr>
          <w:rFonts w:ascii="Tahoma" w:hAnsi="Tahoma" w:cs="Tahoma"/>
        </w:rPr>
      </w:pPr>
      <w:r w:rsidRPr="00A841C1">
        <w:rPr>
          <w:rFonts w:ascii="Tahoma" w:hAnsi="Tahoma" w:cs="Tahoma"/>
          <w:lang w:val="en-GB"/>
        </w:rPr>
        <w:t>⸺</w:t>
      </w:r>
    </w:p>
    <w:p w:rsidR="00722DC6" w:rsidRPr="00AD2EA5" w:rsidRDefault="00A667DF">
      <w:pPr>
        <w:pStyle w:val="Bulletpoints11Pt"/>
        <w:rPr>
          <w:lang w:val="de-DE"/>
        </w:rPr>
      </w:pPr>
      <w:r w:rsidRPr="00AD2EA5">
        <w:rPr>
          <w:lang w:val="de-DE"/>
        </w:rPr>
        <w:t xml:space="preserve">Toledo-Lucas County Port Authority (TLCPA) </w:t>
      </w:r>
      <w:r w:rsidR="009D09B3">
        <w:rPr>
          <w:lang w:val="de-DE"/>
        </w:rPr>
        <w:t>hat kürzlich ihre</w:t>
      </w:r>
      <w:r w:rsidRPr="00AD2EA5">
        <w:rPr>
          <w:lang w:val="de-DE"/>
        </w:rPr>
        <w:t xml:space="preserve"> Kranflotte aufgerüstet</w:t>
      </w:r>
    </w:p>
    <w:p w:rsidR="00722DC6" w:rsidRPr="00AD2EA5" w:rsidRDefault="009D09B3">
      <w:pPr>
        <w:pStyle w:val="Bulletpoints11Pt"/>
        <w:rPr>
          <w:lang w:val="de-DE"/>
        </w:rPr>
      </w:pPr>
      <w:r>
        <w:rPr>
          <w:lang w:val="de-DE"/>
        </w:rPr>
        <w:t>N</w:t>
      </w:r>
      <w:r w:rsidR="00A667DF" w:rsidRPr="00AD2EA5">
        <w:rPr>
          <w:lang w:val="de-DE"/>
        </w:rPr>
        <w:t xml:space="preserve">euer Liebherr-Hafenmobilkran vom Typ </w:t>
      </w:r>
      <w:r>
        <w:rPr>
          <w:lang w:val="de-DE"/>
        </w:rPr>
        <w:t xml:space="preserve">LHM 550 </w:t>
      </w:r>
      <w:r w:rsidR="00A667DF" w:rsidRPr="00AD2EA5">
        <w:rPr>
          <w:lang w:val="de-DE"/>
        </w:rPr>
        <w:t xml:space="preserve">seit dem Sommer im Hafen in Betrieb </w:t>
      </w:r>
    </w:p>
    <w:p w:rsidR="00722DC6" w:rsidRPr="00AD2EA5" w:rsidRDefault="009D09B3">
      <w:pPr>
        <w:pStyle w:val="Bulletpoints11Pt"/>
        <w:rPr>
          <w:lang w:val="de-DE"/>
        </w:rPr>
      </w:pPr>
      <w:r>
        <w:rPr>
          <w:lang w:val="de-DE"/>
        </w:rPr>
        <w:t>N</w:t>
      </w:r>
      <w:r w:rsidR="00A667DF" w:rsidRPr="00AD2EA5">
        <w:rPr>
          <w:lang w:val="de-DE"/>
        </w:rPr>
        <w:t xml:space="preserve">eue Maschine </w:t>
      </w:r>
      <w:r>
        <w:rPr>
          <w:lang w:val="de-DE"/>
        </w:rPr>
        <w:t>eröffnet</w:t>
      </w:r>
      <w:r w:rsidR="00A667DF" w:rsidRPr="00AD2EA5">
        <w:rPr>
          <w:lang w:val="de-DE"/>
        </w:rPr>
        <w:t xml:space="preserve"> </w:t>
      </w:r>
      <w:r w:rsidR="00AD2EA5" w:rsidRPr="00AD2EA5">
        <w:rPr>
          <w:lang w:val="de-DE"/>
        </w:rPr>
        <w:t>TLCPA</w:t>
      </w:r>
      <w:r>
        <w:rPr>
          <w:lang w:val="de-DE"/>
        </w:rPr>
        <w:t xml:space="preserve"> </w:t>
      </w:r>
      <w:r w:rsidR="007B7FFA" w:rsidRPr="00AD2EA5">
        <w:rPr>
          <w:lang w:val="de-DE"/>
        </w:rPr>
        <w:t>das Geschäftsfeld der schwere</w:t>
      </w:r>
      <w:r w:rsidR="00AD2EA5" w:rsidRPr="00AD2EA5">
        <w:rPr>
          <w:lang w:val="de-DE"/>
        </w:rPr>
        <w:t>ren Projektladung</w:t>
      </w:r>
    </w:p>
    <w:p w:rsidR="00F800B2" w:rsidRPr="00AD2EA5" w:rsidRDefault="00F800B2" w:rsidP="00F800B2">
      <w:pPr>
        <w:pStyle w:val="Bulletpoints11Pt"/>
        <w:numPr>
          <w:ilvl w:val="0"/>
          <w:numId w:val="0"/>
        </w:numPr>
        <w:ind w:left="284" w:hanging="284"/>
        <w:rPr>
          <w:lang w:val="de-DE"/>
        </w:rPr>
      </w:pPr>
    </w:p>
    <w:p w:rsidR="00722DC6" w:rsidRPr="00AD2EA5" w:rsidRDefault="00A667DF">
      <w:pPr>
        <w:pStyle w:val="Copytext11Pt"/>
        <w:rPr>
          <w:rFonts w:eastAsiaTheme="minorEastAsia" w:cstheme="minorBidi"/>
          <w:b/>
          <w:szCs w:val="22"/>
          <w:lang w:val="de-DE"/>
        </w:rPr>
      </w:pPr>
      <w:r w:rsidRPr="00AD2EA5">
        <w:rPr>
          <w:rFonts w:eastAsiaTheme="minorEastAsia" w:cstheme="minorBidi"/>
          <w:b/>
          <w:szCs w:val="22"/>
          <w:lang w:val="de-DE"/>
        </w:rPr>
        <w:t xml:space="preserve">Die Toledo-Lucas County Port Authority hat kürzlich neue Liebherr-Hafenmobilkrantechnik in Empfang genommen. Der Hafen betreibt bereits seit vielen Jahren erfolgreich zwei </w:t>
      </w:r>
      <w:r w:rsidR="009D09B3">
        <w:rPr>
          <w:rFonts w:eastAsiaTheme="minorEastAsia" w:cstheme="minorBidi"/>
          <w:b/>
          <w:szCs w:val="22"/>
          <w:lang w:val="de-DE"/>
        </w:rPr>
        <w:t>LHM 280</w:t>
      </w:r>
      <w:r w:rsidRPr="00AD2EA5">
        <w:rPr>
          <w:rFonts w:eastAsiaTheme="minorEastAsia" w:cstheme="minorBidi"/>
          <w:b/>
          <w:szCs w:val="22"/>
          <w:lang w:val="de-DE"/>
        </w:rPr>
        <w:t xml:space="preserve"> für den Schüttgutumschlag und bereitet sich nun auf zukünftige Herausforderungen vor. Ein neuer </w:t>
      </w:r>
      <w:r w:rsidR="009D09B3">
        <w:rPr>
          <w:rFonts w:eastAsiaTheme="minorEastAsia" w:cstheme="minorBidi"/>
          <w:b/>
          <w:szCs w:val="22"/>
          <w:lang w:val="de-DE"/>
        </w:rPr>
        <w:t>LHM 550</w:t>
      </w:r>
      <w:r w:rsidRPr="00AD2EA5">
        <w:rPr>
          <w:rFonts w:eastAsiaTheme="minorEastAsia" w:cstheme="minorBidi"/>
          <w:b/>
          <w:szCs w:val="22"/>
          <w:lang w:val="de-DE"/>
        </w:rPr>
        <w:t xml:space="preserve"> </w:t>
      </w:r>
      <w:r w:rsidR="009D09B3">
        <w:rPr>
          <w:rFonts w:eastAsiaTheme="minorEastAsia" w:cstheme="minorBidi"/>
          <w:b/>
          <w:szCs w:val="22"/>
          <w:lang w:val="de-DE"/>
        </w:rPr>
        <w:t>ermöglicht der TLCPA</w:t>
      </w:r>
      <w:r w:rsidRPr="00AD2EA5">
        <w:rPr>
          <w:rFonts w:eastAsiaTheme="minorEastAsia" w:cstheme="minorBidi"/>
          <w:b/>
          <w:szCs w:val="22"/>
          <w:lang w:val="de-DE"/>
        </w:rPr>
        <w:t xml:space="preserve">, größere Greifer und schwerere Projektladungen umzuschlagen. </w:t>
      </w:r>
    </w:p>
    <w:p w:rsidR="00722DC6" w:rsidRPr="00AD2EA5" w:rsidRDefault="00A667DF">
      <w:pPr>
        <w:pStyle w:val="Copytext11Pt"/>
        <w:rPr>
          <w:lang w:val="de-DE"/>
        </w:rPr>
      </w:pPr>
      <w:r w:rsidRPr="00AD2EA5">
        <w:rPr>
          <w:lang w:val="de-DE"/>
        </w:rPr>
        <w:t xml:space="preserve">Rostock </w:t>
      </w:r>
      <w:r w:rsidR="00112840" w:rsidRPr="00AD2EA5">
        <w:rPr>
          <w:lang w:val="de-DE"/>
        </w:rPr>
        <w:t>(</w:t>
      </w:r>
      <w:r w:rsidRPr="00AD2EA5">
        <w:rPr>
          <w:lang w:val="de-DE"/>
        </w:rPr>
        <w:t>Deutschland</w:t>
      </w:r>
      <w:r w:rsidR="00112840" w:rsidRPr="00AD2EA5">
        <w:rPr>
          <w:lang w:val="de-DE"/>
        </w:rPr>
        <w:t xml:space="preserve">), </w:t>
      </w:r>
      <w:r w:rsidR="00AD2EA5">
        <w:rPr>
          <w:lang w:val="de-DE"/>
        </w:rPr>
        <w:t>September</w:t>
      </w:r>
      <w:r w:rsidR="002710CA" w:rsidRPr="00AD2EA5">
        <w:rPr>
          <w:lang w:val="de-DE"/>
        </w:rPr>
        <w:t xml:space="preserve"> </w:t>
      </w:r>
      <w:r w:rsidRPr="00AD2EA5">
        <w:rPr>
          <w:lang w:val="de-DE"/>
        </w:rPr>
        <w:t xml:space="preserve">2021 </w:t>
      </w:r>
      <w:r w:rsidR="00785F8A" w:rsidRPr="00AD2EA5">
        <w:rPr>
          <w:lang w:val="de-DE"/>
        </w:rPr>
        <w:t xml:space="preserve">- </w:t>
      </w:r>
      <w:r w:rsidR="002710CA" w:rsidRPr="00AD2EA5">
        <w:rPr>
          <w:lang w:val="de-DE"/>
        </w:rPr>
        <w:t xml:space="preserve">Der Hafen von Toledo ist überwiegend industriell geprägt und einer der verkehrsreichsten Häfen an den Großen Seen. </w:t>
      </w:r>
      <w:r w:rsidR="00013FE3" w:rsidRPr="00AD2EA5">
        <w:rPr>
          <w:lang w:val="de-DE"/>
        </w:rPr>
        <w:t xml:space="preserve">Toledo ist eine Stadt im Lucas County im Nordwesten des US-Bundesstaates Ohio, südwestlich des Eriesees gelegen. </w:t>
      </w:r>
      <w:r w:rsidR="00666D45" w:rsidRPr="00AD2EA5">
        <w:rPr>
          <w:lang w:val="de-DE"/>
        </w:rPr>
        <w:t xml:space="preserve">Die Toledo-Lucas County Port Authority </w:t>
      </w:r>
      <w:r w:rsidR="00AD2EA5">
        <w:rPr>
          <w:lang w:val="de-DE"/>
        </w:rPr>
        <w:t xml:space="preserve">ist seit </w:t>
      </w:r>
      <w:r w:rsidR="00666D45" w:rsidRPr="00AD2EA5">
        <w:rPr>
          <w:lang w:val="de-DE"/>
        </w:rPr>
        <w:t>1955</w:t>
      </w:r>
      <w:r w:rsidR="00AD2EA5">
        <w:rPr>
          <w:lang w:val="de-DE"/>
        </w:rPr>
        <w:t xml:space="preserve"> am Hafen tätig.</w:t>
      </w:r>
    </w:p>
    <w:p w:rsidR="00722DC6" w:rsidRPr="00AD2EA5" w:rsidRDefault="00A667DF">
      <w:pPr>
        <w:pStyle w:val="Copytext11Pt"/>
        <w:rPr>
          <w:lang w:val="de-DE"/>
        </w:rPr>
      </w:pPr>
      <w:r w:rsidRPr="00AD2EA5">
        <w:rPr>
          <w:lang w:val="de-DE"/>
        </w:rPr>
        <w:t xml:space="preserve">Seit 2010 sind zwei </w:t>
      </w:r>
      <w:r w:rsidR="009D09B3">
        <w:rPr>
          <w:lang w:val="de-DE"/>
        </w:rPr>
        <w:t>LHM 280</w:t>
      </w:r>
      <w:r w:rsidRPr="00AD2EA5">
        <w:rPr>
          <w:lang w:val="de-DE"/>
        </w:rPr>
        <w:t xml:space="preserve"> im Hafen von Toledo im Einsatz. </w:t>
      </w:r>
      <w:proofErr w:type="gramStart"/>
      <w:r w:rsidRPr="00AD2EA5">
        <w:rPr>
          <w:lang w:val="de-DE"/>
        </w:rPr>
        <w:t>Beide Krane</w:t>
      </w:r>
      <w:proofErr w:type="gramEnd"/>
      <w:r w:rsidRPr="00AD2EA5">
        <w:rPr>
          <w:lang w:val="de-DE"/>
        </w:rPr>
        <w:t xml:space="preserve"> werden hauptsächlich für den Schüttgutumschlag eingesetzt. TLCPA ist mit der Leistung </w:t>
      </w:r>
      <w:proofErr w:type="gramStart"/>
      <w:r w:rsidR="00AD2EA5">
        <w:rPr>
          <w:lang w:val="de-DE"/>
        </w:rPr>
        <w:t>der Krane</w:t>
      </w:r>
      <w:proofErr w:type="gramEnd"/>
      <w:r w:rsidR="00AD2EA5">
        <w:rPr>
          <w:lang w:val="de-DE"/>
        </w:rPr>
        <w:t xml:space="preserve"> </w:t>
      </w:r>
      <w:r w:rsidR="00AD2EA5" w:rsidRPr="00AD2EA5">
        <w:rPr>
          <w:lang w:val="de-DE"/>
        </w:rPr>
        <w:t xml:space="preserve">sehr zufrieden </w:t>
      </w:r>
      <w:r w:rsidRPr="00AD2EA5">
        <w:rPr>
          <w:lang w:val="de-DE"/>
        </w:rPr>
        <w:t xml:space="preserve">und </w:t>
      </w:r>
      <w:r w:rsidR="00AD2EA5">
        <w:rPr>
          <w:lang w:val="de-DE"/>
        </w:rPr>
        <w:t>schätz</w:t>
      </w:r>
      <w:r w:rsidR="009D09B3">
        <w:rPr>
          <w:lang w:val="de-DE"/>
        </w:rPr>
        <w:t>t</w:t>
      </w:r>
      <w:r w:rsidR="00AD2EA5">
        <w:rPr>
          <w:lang w:val="de-DE"/>
        </w:rPr>
        <w:t xml:space="preserve"> vor allem die</w:t>
      </w:r>
      <w:r w:rsidRPr="00AD2EA5">
        <w:rPr>
          <w:lang w:val="de-DE"/>
        </w:rPr>
        <w:t xml:space="preserve"> Zuverlässigkeit der beiden Maschinen. Um ihre Kunden im Bereich </w:t>
      </w:r>
      <w:r w:rsidR="00EA15C4" w:rsidRPr="00AD2EA5">
        <w:rPr>
          <w:lang w:val="de-DE"/>
        </w:rPr>
        <w:t xml:space="preserve">Schüttgutumschlag </w:t>
      </w:r>
      <w:r w:rsidRPr="00AD2EA5">
        <w:rPr>
          <w:lang w:val="de-DE"/>
        </w:rPr>
        <w:t xml:space="preserve">in Zukunft jedoch schneller bedienen zu können, wurde ein neuer und deutlich leistungsstärkerer Liebherr-Hafenmobilkran vom Typ </w:t>
      </w:r>
      <w:r w:rsidR="009D09B3">
        <w:rPr>
          <w:lang w:val="de-DE"/>
        </w:rPr>
        <w:t>LHM 550</w:t>
      </w:r>
      <w:r w:rsidRPr="00AD2EA5">
        <w:rPr>
          <w:lang w:val="de-DE"/>
        </w:rPr>
        <w:t xml:space="preserve"> bestellt.</w:t>
      </w:r>
    </w:p>
    <w:p w:rsidR="00722DC6" w:rsidRPr="00AD2EA5" w:rsidRDefault="00A667DF">
      <w:pPr>
        <w:pStyle w:val="Copytext11Pt"/>
        <w:rPr>
          <w:lang w:val="de-DE"/>
        </w:rPr>
      </w:pPr>
      <w:r w:rsidRPr="00AD2EA5">
        <w:rPr>
          <w:lang w:val="de-DE"/>
        </w:rPr>
        <w:t xml:space="preserve">Der </w:t>
      </w:r>
      <w:r w:rsidR="009D09B3">
        <w:rPr>
          <w:lang w:val="de-DE"/>
        </w:rPr>
        <w:t>LHM 550</w:t>
      </w:r>
      <w:r w:rsidRPr="00AD2EA5">
        <w:rPr>
          <w:lang w:val="de-DE"/>
        </w:rPr>
        <w:t xml:space="preserve"> ist mit einer </w:t>
      </w:r>
      <w:r w:rsidR="009D09B3">
        <w:rPr>
          <w:lang w:val="de-DE"/>
        </w:rPr>
        <w:t>4,80 Meter</w:t>
      </w:r>
      <w:r w:rsidR="00EA15C4" w:rsidRPr="00AD2EA5">
        <w:rPr>
          <w:lang w:val="de-DE"/>
        </w:rPr>
        <w:t xml:space="preserve"> langen </w:t>
      </w:r>
      <w:r w:rsidRPr="00AD2EA5">
        <w:rPr>
          <w:lang w:val="de-DE"/>
        </w:rPr>
        <w:t xml:space="preserve">Turmverlängerung und einem </w:t>
      </w:r>
      <w:r w:rsidR="009D09B3">
        <w:rPr>
          <w:lang w:val="de-DE"/>
        </w:rPr>
        <w:t>54 Meter</w:t>
      </w:r>
      <w:r w:rsidR="00EA15C4" w:rsidRPr="00AD2EA5">
        <w:rPr>
          <w:lang w:val="de-DE"/>
        </w:rPr>
        <w:t xml:space="preserve"> langen </w:t>
      </w:r>
      <w:r w:rsidRPr="00AD2EA5">
        <w:rPr>
          <w:lang w:val="de-DE"/>
        </w:rPr>
        <w:t xml:space="preserve">Ausleger ausgestattet. Mit einer maximalen Tragfähigkeit von bis zu </w:t>
      </w:r>
      <w:r w:rsidR="009D09B3">
        <w:rPr>
          <w:lang w:val="de-DE"/>
        </w:rPr>
        <w:t>144 Tonnen</w:t>
      </w:r>
      <w:r w:rsidRPr="00AD2EA5">
        <w:rPr>
          <w:lang w:val="de-DE"/>
        </w:rPr>
        <w:t xml:space="preserve"> kann </w:t>
      </w:r>
      <w:r w:rsidR="00EA15C4" w:rsidRPr="00AD2EA5">
        <w:rPr>
          <w:lang w:val="de-DE"/>
        </w:rPr>
        <w:t xml:space="preserve">der neue Kran </w:t>
      </w:r>
      <w:r w:rsidRPr="00AD2EA5">
        <w:rPr>
          <w:lang w:val="de-DE"/>
        </w:rPr>
        <w:t xml:space="preserve">deutlich größere Greifer einsetzen und so mehr Schüttgut in kürzerer Zeit umschlagen. Darüber hinaus eröffnet die im Vergleich zu den beiden bestehenden Maschinen deutlich höhere Nutzlast dem </w:t>
      </w:r>
      <w:r w:rsidR="00AD2EA5">
        <w:rPr>
          <w:lang w:val="de-DE"/>
        </w:rPr>
        <w:t>Hafen</w:t>
      </w:r>
      <w:r w:rsidRPr="00AD2EA5">
        <w:rPr>
          <w:lang w:val="de-DE"/>
        </w:rPr>
        <w:t xml:space="preserve"> die Möglichkeit, in Zukunft </w:t>
      </w:r>
      <w:r w:rsidR="00AD2EA5">
        <w:rPr>
          <w:lang w:val="de-DE"/>
        </w:rPr>
        <w:t xml:space="preserve">auch </w:t>
      </w:r>
      <w:r w:rsidRPr="00AD2EA5">
        <w:rPr>
          <w:lang w:val="de-DE"/>
        </w:rPr>
        <w:t>schwerere Projektladungen umzuschlagen.</w:t>
      </w:r>
    </w:p>
    <w:p w:rsidR="00722DC6" w:rsidRPr="00AD2EA5" w:rsidRDefault="00A667DF">
      <w:pPr>
        <w:pStyle w:val="Copytext11Pt"/>
        <w:rPr>
          <w:b/>
          <w:lang w:val="de-DE"/>
        </w:rPr>
      </w:pPr>
      <w:r w:rsidRPr="00AD2EA5">
        <w:rPr>
          <w:b/>
          <w:lang w:val="de-DE"/>
        </w:rPr>
        <w:t>Investitionen in künftiges Wachstum</w:t>
      </w:r>
    </w:p>
    <w:p w:rsidR="00AD2EA5" w:rsidRPr="009D09B3" w:rsidRDefault="009D09B3">
      <w:pPr>
        <w:pStyle w:val="Copytext11Pt"/>
        <w:rPr>
          <w:i/>
          <w:iCs/>
          <w:szCs w:val="24"/>
          <w:lang w:val="de-DE"/>
        </w:rPr>
      </w:pPr>
      <w:r>
        <w:rPr>
          <w:i/>
          <w:iCs/>
          <w:szCs w:val="24"/>
          <w:lang w:val="de-DE"/>
        </w:rPr>
        <w:t>„</w:t>
      </w:r>
      <w:r w:rsidRPr="009D09B3">
        <w:rPr>
          <w:iCs/>
          <w:szCs w:val="24"/>
          <w:lang w:val="de-DE"/>
        </w:rPr>
        <w:t>Die Investition in einen dritten Hafenmobilkran schafft eine effizientere Umschlagleistung im Hafen von Toledo, die zu kürzeren Liegezeiten für Frachtschiffe führt</w:t>
      </w:r>
      <w:r>
        <w:rPr>
          <w:i/>
          <w:iCs/>
          <w:szCs w:val="24"/>
          <w:lang w:val="de-DE"/>
        </w:rPr>
        <w:t>“</w:t>
      </w:r>
      <w:r w:rsidR="00A667DF" w:rsidRPr="00AD2EA5">
        <w:rPr>
          <w:i/>
          <w:iCs/>
          <w:szCs w:val="24"/>
          <w:lang w:val="de-DE"/>
        </w:rPr>
        <w:t xml:space="preserve">, </w:t>
      </w:r>
      <w:r w:rsidR="00A667DF" w:rsidRPr="00AD2EA5">
        <w:rPr>
          <w:iCs/>
          <w:szCs w:val="24"/>
          <w:lang w:val="de-DE"/>
        </w:rPr>
        <w:t>sagte Thomas Winston, Präsident und CEO der Tol</w:t>
      </w:r>
      <w:r>
        <w:rPr>
          <w:iCs/>
          <w:szCs w:val="24"/>
          <w:lang w:val="de-DE"/>
        </w:rPr>
        <w:t>edo-Lucas County Port Authority, „</w:t>
      </w:r>
      <w:r w:rsidRPr="009D09B3">
        <w:rPr>
          <w:iCs/>
          <w:szCs w:val="24"/>
          <w:lang w:val="de-DE"/>
        </w:rPr>
        <w:t>der</w:t>
      </w:r>
      <w:r w:rsidR="00A667DF" w:rsidRPr="009D09B3">
        <w:rPr>
          <w:iCs/>
          <w:szCs w:val="24"/>
          <w:lang w:val="de-DE"/>
        </w:rPr>
        <w:t xml:space="preserve"> neue Kran bedeutet für uns weiteres Wachstum, nicht nur im Massengutbereich, sondern auch im Projektladungsgeschäft. Der </w:t>
      </w:r>
      <w:r w:rsidRPr="009D09B3">
        <w:rPr>
          <w:iCs/>
          <w:szCs w:val="24"/>
          <w:lang w:val="de-DE"/>
        </w:rPr>
        <w:t>LHM 550</w:t>
      </w:r>
      <w:r w:rsidR="00A667DF" w:rsidRPr="009D09B3">
        <w:rPr>
          <w:iCs/>
          <w:szCs w:val="24"/>
          <w:lang w:val="de-DE"/>
        </w:rPr>
        <w:t xml:space="preserve"> ist nicht nur leistungsstärker, sondern auch ein ökoeffizienter Kran, der die Abgasnorm Tier 4 final erfüllt und über einen hocheffizienten hydrostatischen Antrieb verfügt</w:t>
      </w:r>
      <w:r w:rsidR="00A667DF" w:rsidRPr="00AD2EA5">
        <w:rPr>
          <w:i/>
          <w:iCs/>
          <w:szCs w:val="24"/>
          <w:lang w:val="de-DE"/>
        </w:rPr>
        <w:t>."</w:t>
      </w:r>
    </w:p>
    <w:p w:rsidR="00AD2EA5" w:rsidRDefault="00AD2EA5">
      <w:pPr>
        <w:pStyle w:val="Copytext11Pt"/>
        <w:rPr>
          <w:b/>
          <w:iCs/>
          <w:szCs w:val="24"/>
          <w:lang w:val="de-DE"/>
        </w:rPr>
      </w:pPr>
    </w:p>
    <w:p w:rsidR="00722DC6" w:rsidRPr="00AD2EA5" w:rsidRDefault="00A667DF">
      <w:pPr>
        <w:pStyle w:val="Copytext11Pt"/>
        <w:rPr>
          <w:b/>
          <w:iCs/>
          <w:szCs w:val="24"/>
          <w:lang w:val="de-DE"/>
        </w:rPr>
      </w:pPr>
      <w:r w:rsidRPr="00AD2EA5">
        <w:rPr>
          <w:b/>
          <w:iCs/>
          <w:szCs w:val="24"/>
          <w:lang w:val="de-DE"/>
        </w:rPr>
        <w:t xml:space="preserve">Versand </w:t>
      </w:r>
      <w:r w:rsidR="00AD2EA5">
        <w:rPr>
          <w:b/>
          <w:iCs/>
          <w:szCs w:val="24"/>
          <w:lang w:val="de-DE"/>
        </w:rPr>
        <w:t>durch</w:t>
      </w:r>
      <w:r w:rsidRPr="00AD2EA5">
        <w:rPr>
          <w:b/>
          <w:iCs/>
          <w:szCs w:val="24"/>
          <w:lang w:val="de-DE"/>
        </w:rPr>
        <w:t xml:space="preserve"> SAL</w:t>
      </w:r>
    </w:p>
    <w:p w:rsidR="00722DC6" w:rsidRPr="00AD2EA5" w:rsidRDefault="00A667DF">
      <w:pPr>
        <w:pStyle w:val="Copytext11Pt"/>
        <w:rPr>
          <w:lang w:val="de-DE"/>
        </w:rPr>
      </w:pPr>
      <w:r w:rsidRPr="00AD2EA5">
        <w:rPr>
          <w:lang w:val="de-DE"/>
        </w:rPr>
        <w:t>Die neue Maschine wurde in zerlegtem Zustand von Rostock, Deutschland, nach</w:t>
      </w:r>
      <w:r w:rsidR="00AD2EA5">
        <w:rPr>
          <w:lang w:val="de-DE"/>
        </w:rPr>
        <w:t xml:space="preserve"> Toledo, USA, transportiert. Der</w:t>
      </w:r>
      <w:r w:rsidRPr="00AD2EA5">
        <w:rPr>
          <w:lang w:val="de-DE"/>
        </w:rPr>
        <w:t xml:space="preserve"> </w:t>
      </w:r>
      <w:r w:rsidR="00AD2EA5" w:rsidRPr="00AD2EA5">
        <w:rPr>
          <w:lang w:val="de-DE"/>
        </w:rPr>
        <w:t xml:space="preserve">Schwergutfrachter </w:t>
      </w:r>
      <w:r w:rsidR="009D09B3">
        <w:rPr>
          <w:lang w:val="de-DE"/>
        </w:rPr>
        <w:t>„Imke“</w:t>
      </w:r>
      <w:r w:rsidRPr="00AD2EA5">
        <w:rPr>
          <w:lang w:val="de-DE"/>
        </w:rPr>
        <w:t xml:space="preserve"> der Reederei SAL transportierte den Kran über 4000 </w:t>
      </w:r>
      <w:r w:rsidRPr="00AD2EA5">
        <w:rPr>
          <w:lang w:val="de-DE"/>
        </w:rPr>
        <w:lastRenderedPageBreak/>
        <w:t xml:space="preserve">Seemeilen nach Toledo, Ohio. Im Hafen von Toledo wurde der Kran </w:t>
      </w:r>
      <w:r w:rsidR="00AD2EA5">
        <w:rPr>
          <w:lang w:val="de-DE"/>
        </w:rPr>
        <w:t>anschließend</w:t>
      </w:r>
      <w:r w:rsidRPr="00AD2EA5">
        <w:rPr>
          <w:lang w:val="de-DE"/>
        </w:rPr>
        <w:t xml:space="preserve"> von erfahrenen Liebherr-Servicetechnikern montiert, </w:t>
      </w:r>
      <w:r w:rsidR="00490A4A" w:rsidRPr="00AD2EA5">
        <w:rPr>
          <w:lang w:val="de-DE"/>
        </w:rPr>
        <w:t xml:space="preserve">getestet und </w:t>
      </w:r>
      <w:r w:rsidRPr="00AD2EA5">
        <w:rPr>
          <w:lang w:val="de-DE"/>
        </w:rPr>
        <w:t xml:space="preserve">übergeben. </w:t>
      </w:r>
    </w:p>
    <w:p w:rsidR="00AD2EA5" w:rsidRDefault="00AD2EA5">
      <w:pPr>
        <w:pStyle w:val="BoilerplateCopyhead9Pt"/>
        <w:rPr>
          <w:lang w:val="de-DE"/>
        </w:rPr>
      </w:pPr>
    </w:p>
    <w:p w:rsidR="00722DC6" w:rsidRPr="00AD2EA5" w:rsidRDefault="00F800B2">
      <w:pPr>
        <w:pStyle w:val="BoilerplateCopyhead9Pt"/>
        <w:rPr>
          <w:lang w:val="de-DE"/>
        </w:rPr>
      </w:pPr>
      <w:r w:rsidRPr="00AD2EA5">
        <w:rPr>
          <w:lang w:val="de-DE"/>
        </w:rPr>
        <w:t>Über die Liebherr-MCCtec Rostock GmbH</w:t>
      </w:r>
    </w:p>
    <w:p w:rsidR="00722DC6" w:rsidRPr="00AD2EA5" w:rsidRDefault="00A667DF">
      <w:pPr>
        <w:pStyle w:val="BoilerplateCopyhead9Pt"/>
        <w:rPr>
          <w:b w:val="0"/>
          <w:lang w:val="de-DE"/>
        </w:rPr>
      </w:pPr>
      <w:r w:rsidRPr="00AD2EA5">
        <w:rPr>
          <w:b w:val="0"/>
          <w:lang w:val="de-DE"/>
        </w:rPr>
        <w:t xml:space="preserve">Die Liebherr-MCCtec Rostock GmbH ist einer der führenden europäischen Hersteller von maritimen Umschlaglösungen. Die Produktpalette umfasst Schiffs-, Hafenmobil- und </w:t>
      </w:r>
      <w:proofErr w:type="spellStart"/>
      <w:r w:rsidRPr="00AD2EA5">
        <w:rPr>
          <w:b w:val="0"/>
          <w:lang w:val="de-DE"/>
        </w:rPr>
        <w:t>Offshorekrane</w:t>
      </w:r>
      <w:proofErr w:type="spellEnd"/>
      <w:r w:rsidRPr="00AD2EA5">
        <w:rPr>
          <w:b w:val="0"/>
          <w:lang w:val="de-DE"/>
        </w:rPr>
        <w:t>. Auch Reachstacker und Komponenten für Containerkrane sind im Produktportfolio enthalten.</w:t>
      </w:r>
    </w:p>
    <w:p w:rsidR="00722DC6" w:rsidRPr="00AD2EA5" w:rsidRDefault="00A667DF">
      <w:pPr>
        <w:pStyle w:val="BoilerplateCopyhead9Pt"/>
        <w:rPr>
          <w:lang w:val="de-DE"/>
        </w:rPr>
      </w:pPr>
      <w:r w:rsidRPr="00AD2EA5">
        <w:rPr>
          <w:lang w:val="de-DE"/>
        </w:rPr>
        <w:t>Über die Firmengruppe Liebherr</w:t>
      </w:r>
    </w:p>
    <w:p w:rsidR="00722DC6" w:rsidRPr="00AD2EA5" w:rsidRDefault="00A667DF">
      <w:pPr>
        <w:pStyle w:val="BoilerplateCopytext9Pt"/>
        <w:rPr>
          <w:lang w:val="de-DE"/>
        </w:rPr>
      </w:pPr>
      <w:r w:rsidRPr="00AD2EA5">
        <w:rPr>
          <w:lang w:val="de-DE"/>
        </w:rPr>
        <w:t xml:space="preserve">Die Firmengruppe Liebherr ist ein familiengeführtes Technologieunternehmen mit einem stark diversifizierten Produktportfolio. Das Unternehmen ist einer der größten Baumaschinenhersteller der Welt. Darüber hinaus bietet sie hochwertige und anwenderorientierte Produkte und Dienstleistungen in einer Vielzahl weiterer Bereiche an. Zur Firmengruppe Liebherr gehören über 140 Gesellschaften auf allen Kontinenten. Sie beschäftigte im Jahr 2020 rund 48.000 Mitarbeiter und erzielte einen Gesamtumsatz von über 10,3 Milliarden Euro. Liebherr wurde </w:t>
      </w:r>
      <w:r w:rsidR="009D09B3">
        <w:rPr>
          <w:lang w:val="de-DE"/>
        </w:rPr>
        <w:t>1949 in</w:t>
      </w:r>
      <w:r w:rsidRPr="00AD2EA5">
        <w:rPr>
          <w:lang w:val="de-DE"/>
        </w:rPr>
        <w:t xml:space="preserve"> Kirchdorf an der Iller in Süddeutschland gegründet. Seitdem verfolgen die Mitarbeiter das Ziel, kontinuierliche technologische Innovationen zu erzielen und den Kunden branchenführende Lösungen anzubieten.</w:t>
      </w:r>
    </w:p>
    <w:p w:rsidR="00AB4F39" w:rsidRPr="00AD2EA5" w:rsidRDefault="00AB4F39" w:rsidP="00785F8A">
      <w:pPr>
        <w:pStyle w:val="Copyhead11Pt"/>
        <w:rPr>
          <w:lang w:val="de-DE"/>
        </w:rPr>
      </w:pPr>
    </w:p>
    <w:p w:rsidR="00F8429A" w:rsidRDefault="00F8429A" w:rsidP="00F8429A">
      <w:pPr>
        <w:pStyle w:val="Copyhead11Pt"/>
        <w:rPr>
          <w:lang w:val="de-DE"/>
        </w:rPr>
      </w:pPr>
    </w:p>
    <w:p w:rsidR="00F8429A" w:rsidRPr="009D09B3" w:rsidRDefault="00112840" w:rsidP="00F8429A">
      <w:pPr>
        <w:pStyle w:val="Copyhead11Pt"/>
        <w:rPr>
          <w:lang w:val="de-DE"/>
        </w:rPr>
      </w:pPr>
      <w:r w:rsidRPr="00AD2EA5">
        <w:rPr>
          <w:lang w:val="de-DE"/>
        </w:rPr>
        <w:t>Bilder</w:t>
      </w:r>
      <w:r w:rsidR="00F8429A">
        <w:rPr>
          <w:noProof/>
          <w:lang w:val="de-DE"/>
        </w:rPr>
        <w:drawing>
          <wp:anchor distT="0" distB="0" distL="114300" distR="114300" simplePos="0" relativeHeight="251660288" behindDoc="0" locked="0" layoutInCell="1" allowOverlap="1" wp14:anchorId="299CF0D0" wp14:editId="04CF144A">
            <wp:simplePos x="0" y="0"/>
            <wp:positionH relativeFrom="margin">
              <wp:align>left</wp:align>
            </wp:positionH>
            <wp:positionV relativeFrom="paragraph">
              <wp:posOffset>361950</wp:posOffset>
            </wp:positionV>
            <wp:extent cx="2809875" cy="1532890"/>
            <wp:effectExtent l="0" t="0" r="9525" b="0"/>
            <wp:wrapTopAndBottom/>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809875" cy="1532890"/>
                    </a:xfrm>
                    <a:prstGeom prst="rect">
                      <a:avLst/>
                    </a:prstGeom>
                  </pic:spPr>
                </pic:pic>
              </a:graphicData>
            </a:graphic>
            <wp14:sizeRelH relativeFrom="page">
              <wp14:pctWidth>0</wp14:pctWidth>
            </wp14:sizeRelH>
            <wp14:sizeRelV relativeFrom="page">
              <wp14:pctHeight>0</wp14:pctHeight>
            </wp14:sizeRelV>
          </wp:anchor>
        </w:drawing>
      </w:r>
    </w:p>
    <w:p w:rsidR="00F8429A" w:rsidRPr="00F8429A" w:rsidRDefault="00F8429A" w:rsidP="00F8429A">
      <w:pPr>
        <w:pStyle w:val="Caption9Pt"/>
      </w:pPr>
      <w:r w:rsidRPr="00F8429A">
        <w:br/>
        <w:t>liebherr-lhm-550-toledo-usa.jpg</w:t>
      </w:r>
      <w:r w:rsidRPr="00F8429A">
        <w:br/>
      </w:r>
      <w:r w:rsidRPr="00AD2EA5">
        <w:t xml:space="preserve">Der neue </w:t>
      </w:r>
      <w:r w:rsidR="009D09B3">
        <w:t>LHM 550</w:t>
      </w:r>
      <w:r w:rsidRPr="00AD2EA5">
        <w:t xml:space="preserve"> wurde </w:t>
      </w:r>
      <w:r>
        <w:t xml:space="preserve">vom </w:t>
      </w:r>
      <w:r w:rsidRPr="0081177C">
        <w:t xml:space="preserve">Schwergutfrachter </w:t>
      </w:r>
      <w:r w:rsidR="009D09B3">
        <w:t>„Imke“</w:t>
      </w:r>
      <w:r w:rsidRPr="0081177C">
        <w:t xml:space="preserve"> der Reederei SAL</w:t>
      </w:r>
      <w:r>
        <w:t xml:space="preserve"> </w:t>
      </w:r>
      <w:r w:rsidRPr="00AD2EA5">
        <w:t>von Rostock, Deutschland, nach Toledo, USA, verschifft</w:t>
      </w:r>
      <w:r w:rsidRPr="00F8429A">
        <w:t>.</w:t>
      </w:r>
    </w:p>
    <w:p w:rsidR="00F8429A" w:rsidRPr="00F8429A" w:rsidRDefault="00F8429A" w:rsidP="00F8429A">
      <w:pPr>
        <w:pStyle w:val="Caption9Pt"/>
      </w:pPr>
      <w:r>
        <w:rPr>
          <w:noProof/>
          <w:lang w:eastAsia="de-DE"/>
        </w:rPr>
        <w:lastRenderedPageBreak/>
        <w:drawing>
          <wp:anchor distT="0" distB="0" distL="114300" distR="114300" simplePos="0" relativeHeight="251662336" behindDoc="0" locked="0" layoutInCell="1" allowOverlap="1" wp14:anchorId="3485416C" wp14:editId="772BADF0">
            <wp:simplePos x="0" y="0"/>
            <wp:positionH relativeFrom="margin">
              <wp:align>left</wp:align>
            </wp:positionH>
            <wp:positionV relativeFrom="paragraph">
              <wp:posOffset>3359785</wp:posOffset>
            </wp:positionV>
            <wp:extent cx="2902816" cy="1619250"/>
            <wp:effectExtent l="0" t="0" r="0" b="0"/>
            <wp:wrapTopAndBottom/>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902816" cy="1619250"/>
                    </a:xfrm>
                    <a:prstGeom prst="rect">
                      <a:avLst/>
                    </a:prstGeom>
                  </pic:spPr>
                </pic:pic>
              </a:graphicData>
            </a:graphic>
            <wp14:sizeRelH relativeFrom="page">
              <wp14:pctWidth>0</wp14:pctWidth>
            </wp14:sizeRelH>
            <wp14:sizeRelV relativeFrom="page">
              <wp14:pctHeight>0</wp14:pctHeight>
            </wp14:sizeRelV>
          </wp:anchor>
        </w:drawing>
      </w:r>
      <w:r>
        <w:rPr>
          <w:noProof/>
          <w:lang w:eastAsia="de-DE"/>
        </w:rPr>
        <w:drawing>
          <wp:anchor distT="0" distB="0" distL="114300" distR="114300" simplePos="0" relativeHeight="251661312" behindDoc="0" locked="0" layoutInCell="1" allowOverlap="1" wp14:anchorId="174A1242" wp14:editId="0FAB2A5F">
            <wp:simplePos x="0" y="0"/>
            <wp:positionH relativeFrom="margin">
              <wp:align>left</wp:align>
            </wp:positionH>
            <wp:positionV relativeFrom="paragraph">
              <wp:posOffset>103505</wp:posOffset>
            </wp:positionV>
            <wp:extent cx="1851025" cy="2486025"/>
            <wp:effectExtent l="0" t="0" r="0" b="9525"/>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851025" cy="2486025"/>
                    </a:xfrm>
                    <a:prstGeom prst="rect">
                      <a:avLst/>
                    </a:prstGeom>
                  </pic:spPr>
                </pic:pic>
              </a:graphicData>
            </a:graphic>
            <wp14:sizeRelH relativeFrom="page">
              <wp14:pctWidth>0</wp14:pctWidth>
            </wp14:sizeRelH>
            <wp14:sizeRelV relativeFrom="page">
              <wp14:pctHeight>0</wp14:pctHeight>
            </wp14:sizeRelV>
          </wp:anchor>
        </w:drawing>
      </w:r>
      <w:r w:rsidRPr="00F8429A">
        <w:br/>
        <w:t>liebherr-lhm-550-toledo-usa-2.jpg</w:t>
      </w:r>
      <w:r w:rsidRPr="00F8429A">
        <w:br/>
        <w:t xml:space="preserve">Die neue Maschine ermöglicht es TLCPA, größere Greifer zu bedienen und eröffnet dem Hafen zudem das Geschäftsfeld der schwereren </w:t>
      </w:r>
      <w:r w:rsidR="009D09B3">
        <w:t>Projektladung.</w:t>
      </w:r>
      <w:r w:rsidRPr="00F8429A">
        <w:br/>
      </w:r>
      <w:r>
        <w:br/>
      </w:r>
      <w:r>
        <w:br/>
      </w:r>
      <w:r w:rsidRPr="00F8429A">
        <w:t>liebherr-lhm-550-toledo-usa-3.jpg</w:t>
      </w:r>
      <w:r w:rsidRPr="00F8429A">
        <w:br/>
        <w:t xml:space="preserve">Der Schwergutfrachter </w:t>
      </w:r>
      <w:r w:rsidR="009D09B3">
        <w:t>„Imke“</w:t>
      </w:r>
      <w:r w:rsidRPr="00F8429A">
        <w:t xml:space="preserve"> transportierte den Kran über 4000 Seemeilen nach Toledo, Ohio.</w:t>
      </w:r>
    </w:p>
    <w:p w:rsidR="0081177C" w:rsidRPr="00F8429A" w:rsidRDefault="0081177C" w:rsidP="00785F8A">
      <w:bookmarkStart w:id="0" w:name="_GoBack"/>
      <w:bookmarkEnd w:id="0"/>
    </w:p>
    <w:p w:rsidR="0081177C" w:rsidRPr="00F8429A" w:rsidRDefault="0081177C" w:rsidP="00785F8A"/>
    <w:p w:rsidR="00722DC6" w:rsidRPr="00AD2EA5" w:rsidRDefault="00A667DF">
      <w:pPr>
        <w:pStyle w:val="Copytext11Pt"/>
        <w:rPr>
          <w:b/>
          <w:lang w:val="de-DE"/>
        </w:rPr>
      </w:pPr>
      <w:r w:rsidRPr="00AD2EA5">
        <w:rPr>
          <w:b/>
          <w:lang w:val="de-DE"/>
        </w:rPr>
        <w:t>Kontaktperson</w:t>
      </w:r>
    </w:p>
    <w:p w:rsidR="00722DC6" w:rsidRPr="00AD2EA5" w:rsidRDefault="00A667DF">
      <w:pPr>
        <w:pStyle w:val="Copytext11Pt"/>
        <w:spacing w:after="120"/>
        <w:rPr>
          <w:lang w:val="de-DE"/>
        </w:rPr>
      </w:pPr>
      <w:r w:rsidRPr="00AD2EA5">
        <w:rPr>
          <w:lang w:val="de-DE"/>
        </w:rPr>
        <w:t>Philipp Helberg</w:t>
      </w:r>
    </w:p>
    <w:p w:rsidR="00722DC6" w:rsidRPr="00AD2EA5" w:rsidRDefault="00A667DF">
      <w:pPr>
        <w:pStyle w:val="Copytext11Pt"/>
        <w:spacing w:after="120"/>
        <w:rPr>
          <w:lang w:val="de-DE"/>
        </w:rPr>
      </w:pPr>
      <w:r w:rsidRPr="00AD2EA5">
        <w:rPr>
          <w:lang w:val="de-DE"/>
        </w:rPr>
        <w:t>Tel: +49 381 6006 5024</w:t>
      </w:r>
    </w:p>
    <w:p w:rsidR="00722DC6" w:rsidRPr="00AD2EA5" w:rsidRDefault="00A667DF">
      <w:pPr>
        <w:pStyle w:val="Copytext11Pt"/>
        <w:spacing w:after="120"/>
        <w:rPr>
          <w:lang w:val="de-DE"/>
        </w:rPr>
      </w:pPr>
      <w:r w:rsidRPr="00AD2EA5">
        <w:rPr>
          <w:lang w:val="de-DE"/>
        </w:rPr>
        <w:t xml:space="preserve">E-Mail: philipp.helberg@liebherr.com </w:t>
      </w:r>
    </w:p>
    <w:p w:rsidR="00F15F38" w:rsidRPr="00AD2EA5" w:rsidRDefault="00F15F38" w:rsidP="00F15F38">
      <w:pPr>
        <w:pStyle w:val="Copytext11Pt"/>
        <w:rPr>
          <w:b/>
          <w:lang w:val="de-DE"/>
        </w:rPr>
      </w:pPr>
    </w:p>
    <w:p w:rsidR="00722DC6" w:rsidRPr="00AD2EA5" w:rsidRDefault="00A667DF">
      <w:pPr>
        <w:pStyle w:val="Copytext11Pt"/>
        <w:rPr>
          <w:b/>
          <w:lang w:val="de-DE"/>
        </w:rPr>
      </w:pPr>
      <w:r w:rsidRPr="00AD2EA5">
        <w:rPr>
          <w:b/>
          <w:lang w:val="de-DE"/>
        </w:rPr>
        <w:t>Herausgegeben von</w:t>
      </w:r>
    </w:p>
    <w:p w:rsidR="00722DC6" w:rsidRPr="00AD2EA5" w:rsidRDefault="00A667DF">
      <w:pPr>
        <w:pStyle w:val="Copytext11Pt"/>
        <w:spacing w:after="120"/>
        <w:rPr>
          <w:lang w:val="de-DE"/>
        </w:rPr>
      </w:pPr>
      <w:r w:rsidRPr="00AD2EA5">
        <w:rPr>
          <w:lang w:val="de-DE"/>
        </w:rPr>
        <w:t xml:space="preserve">Liebherr-MCCtec Rostock GmbH </w:t>
      </w:r>
    </w:p>
    <w:p w:rsidR="00722DC6" w:rsidRDefault="00A667DF">
      <w:pPr>
        <w:pStyle w:val="Copytext11Pt"/>
        <w:spacing w:after="120"/>
        <w:rPr>
          <w:lang w:val="en-GB"/>
        </w:rPr>
      </w:pPr>
      <w:r w:rsidRPr="00F15F38">
        <w:rPr>
          <w:lang w:val="en-GB"/>
        </w:rPr>
        <w:t>Rostock / Deutschland</w:t>
      </w:r>
    </w:p>
    <w:p w:rsidR="00722DC6" w:rsidRDefault="00A667DF">
      <w:pPr>
        <w:pStyle w:val="Copytext11Pt"/>
        <w:spacing w:after="120"/>
        <w:rPr>
          <w:lang w:val="en-GB"/>
        </w:rPr>
      </w:pPr>
      <w:r w:rsidRPr="00F15F38">
        <w:rPr>
          <w:lang w:val="en-GB"/>
        </w:rPr>
        <w:t>www.liebherr.com</w:t>
      </w:r>
    </w:p>
    <w:sectPr w:rsidR="00722DC6" w:rsidSect="00785F8A">
      <w:headerReference w:type="default" r:id="rId13"/>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2154B" w:rsidRDefault="0062154B" w:rsidP="00785F8A">
      <w:pPr>
        <w:spacing w:after="0" w:line="240" w:lineRule="auto"/>
      </w:pPr>
      <w:r>
        <w:separator/>
      </w:r>
    </w:p>
    <w:p w:rsidR="0062154B" w:rsidRDefault="0062154B"/>
  </w:endnote>
  <w:endnote w:type="continuationSeparator" w:id="0">
    <w:p w:rsidR="0062154B" w:rsidRDefault="0062154B" w:rsidP="00785F8A">
      <w:pPr>
        <w:spacing w:after="0" w:line="240" w:lineRule="auto"/>
      </w:pPr>
      <w:r>
        <w:continuationSeparator/>
      </w:r>
    </w:p>
    <w:p w:rsidR="0062154B" w:rsidRDefault="0062154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2154B" w:rsidRDefault="0062154B" w:rsidP="00785F8A">
      <w:pPr>
        <w:spacing w:after="0" w:line="240" w:lineRule="auto"/>
      </w:pPr>
      <w:r>
        <w:separator/>
      </w:r>
    </w:p>
    <w:p w:rsidR="0062154B" w:rsidRDefault="0062154B"/>
  </w:footnote>
  <w:footnote w:type="continuationSeparator" w:id="0">
    <w:p w:rsidR="0062154B" w:rsidRDefault="0062154B" w:rsidP="00785F8A">
      <w:pPr>
        <w:spacing w:after="0" w:line="240" w:lineRule="auto"/>
      </w:pPr>
      <w:r>
        <w:continuationSeparator/>
      </w:r>
    </w:p>
    <w:p w:rsidR="0062154B" w:rsidRDefault="0062154B"/>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2F1A" w:rsidRDefault="00B32F1A">
    <w:pPr>
      <w:pStyle w:val="Kopfzeile"/>
    </w:pPr>
    <w:r>
      <w:rPr>
        <w:noProof/>
        <w:lang w:eastAsia="de-DE"/>
      </w:rPr>
      <w:ptab w:relativeTo="margin" w:alignment="right" w:leader="none"/>
    </w:r>
    <w:r w:rsidR="002710CA">
      <w:rPr>
        <w:noProof/>
        <w:lang w:eastAsia="de-DE"/>
      </w:rPr>
      <w:drawing>
        <wp:inline distT="0" distB="0" distL="0" distR="0" wp14:anchorId="315D3058" wp14:editId="5F147769">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11477"/>
    <w:rsid w:val="00013FE3"/>
    <w:rsid w:val="00017F89"/>
    <w:rsid w:val="000A0616"/>
    <w:rsid w:val="000C24B9"/>
    <w:rsid w:val="000C3290"/>
    <w:rsid w:val="00112840"/>
    <w:rsid w:val="00114A9D"/>
    <w:rsid w:val="00142271"/>
    <w:rsid w:val="00145DB7"/>
    <w:rsid w:val="00147376"/>
    <w:rsid w:val="001830C9"/>
    <w:rsid w:val="00241F40"/>
    <w:rsid w:val="002710CA"/>
    <w:rsid w:val="002760A6"/>
    <w:rsid w:val="0030069C"/>
    <w:rsid w:val="00372D67"/>
    <w:rsid w:val="003A315A"/>
    <w:rsid w:val="003C4E2D"/>
    <w:rsid w:val="003F0CD6"/>
    <w:rsid w:val="00457CBC"/>
    <w:rsid w:val="00484E3C"/>
    <w:rsid w:val="00490A4A"/>
    <w:rsid w:val="004C0DB4"/>
    <w:rsid w:val="004E7E6C"/>
    <w:rsid w:val="00550AF1"/>
    <w:rsid w:val="0062154B"/>
    <w:rsid w:val="00640C9E"/>
    <w:rsid w:val="00666D45"/>
    <w:rsid w:val="00675CB0"/>
    <w:rsid w:val="006A0B5E"/>
    <w:rsid w:val="006B4C70"/>
    <w:rsid w:val="006C52A7"/>
    <w:rsid w:val="00700275"/>
    <w:rsid w:val="00722DC6"/>
    <w:rsid w:val="0076096D"/>
    <w:rsid w:val="00785F8A"/>
    <w:rsid w:val="007B598A"/>
    <w:rsid w:val="007B7FFA"/>
    <w:rsid w:val="007C6E68"/>
    <w:rsid w:val="007D5480"/>
    <w:rsid w:val="0081177C"/>
    <w:rsid w:val="008A3946"/>
    <w:rsid w:val="009729C6"/>
    <w:rsid w:val="009D09B3"/>
    <w:rsid w:val="00A667DF"/>
    <w:rsid w:val="00A7245C"/>
    <w:rsid w:val="00A841C1"/>
    <w:rsid w:val="00AA2DB0"/>
    <w:rsid w:val="00AB4F39"/>
    <w:rsid w:val="00AC7EFC"/>
    <w:rsid w:val="00AD2EA5"/>
    <w:rsid w:val="00AD5EBC"/>
    <w:rsid w:val="00AE60D1"/>
    <w:rsid w:val="00AF1F99"/>
    <w:rsid w:val="00B16D82"/>
    <w:rsid w:val="00B32F1A"/>
    <w:rsid w:val="00B74976"/>
    <w:rsid w:val="00B82D1E"/>
    <w:rsid w:val="00BC503E"/>
    <w:rsid w:val="00BD3C00"/>
    <w:rsid w:val="00C81256"/>
    <w:rsid w:val="00CB04C0"/>
    <w:rsid w:val="00CD6A35"/>
    <w:rsid w:val="00CF2BFD"/>
    <w:rsid w:val="00D07A1A"/>
    <w:rsid w:val="00D31B94"/>
    <w:rsid w:val="00DB0D9B"/>
    <w:rsid w:val="00DB41B0"/>
    <w:rsid w:val="00E43EDE"/>
    <w:rsid w:val="00E53ED8"/>
    <w:rsid w:val="00EA15C4"/>
    <w:rsid w:val="00EB2DE1"/>
    <w:rsid w:val="00F15F38"/>
    <w:rsid w:val="00F623D2"/>
    <w:rsid w:val="00F800B2"/>
    <w:rsid w:val="00F8429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38ADA6E"/>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lang w:val="en-US"/>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val="en-US"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lang w:val="en-US"/>
    </w:rPr>
  </w:style>
  <w:style w:type="character" w:customStyle="1" w:styleId="Topline16PtZchn">
    <w:name w:val="Topline 16Pt Zchn"/>
    <w:basedOn w:val="Absatz-Standardschriftart"/>
    <w:link w:val="Topline16Pt"/>
    <w:rsid w:val="00785F8A"/>
    <w:rPr>
      <w:rFonts w:ascii="Arial" w:hAnsi="Arial"/>
      <w:sz w:val="33"/>
      <w:szCs w:val="33"/>
      <w:lang w:val="en-US"/>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val="en-US"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en-US"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en-US" w:eastAsia="de-DE"/>
    </w:rPr>
  </w:style>
  <w:style w:type="character" w:customStyle="1" w:styleId="Bulletpoints11Pt1Zchn">
    <w:name w:val="Bulletpoints 11Pt1 Zchn"/>
    <w:basedOn w:val="Absatz-Standardschriftart"/>
    <w:link w:val="Bulletpoints11Pt1"/>
    <w:rsid w:val="00241F40"/>
    <w:rPr>
      <w:rFonts w:ascii="Arial" w:hAnsi="Arial" w:cs="Arial"/>
      <w:b/>
      <w:lang w:val="en-US"/>
    </w:rPr>
  </w:style>
  <w:style w:type="paragraph" w:styleId="Listenabsatz">
    <w:name w:val="List Paragraph"/>
    <w:basedOn w:val="Standard"/>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US"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en-US"/>
    </w:rPr>
  </w:style>
  <w:style w:type="paragraph" w:styleId="Sprechblasentext">
    <w:name w:val="Balloon Text"/>
    <w:basedOn w:val="Standard"/>
    <w:link w:val="SprechblasentextZchn"/>
    <w:uiPriority w:val="99"/>
    <w:semiHidden/>
    <w:unhideWhenUsed/>
    <w:rsid w:val="004C0DB4"/>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4C0DB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3127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1E3C118-760F-4326-A6D8-D4E8EDBB10E7}">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B3A4923B-67D9-4424-AD9D-5907C7309951}">
  <ds:schemaRefs>
    <ds:schemaRef ds:uri="http://schemas.microsoft.com/sharepoint/v3/contenttype/forms"/>
  </ds:schemaRefs>
</ds:datastoreItem>
</file>

<file path=customXml/itemProps3.xml><?xml version="1.0" encoding="utf-8"?>
<ds:datastoreItem xmlns:ds="http://schemas.openxmlformats.org/officeDocument/2006/customXml" ds:itemID="{D8F5F961-F0F1-4BFF-B1C4-A080954145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627</Words>
  <Characters>3955</Characters>
  <Application>Microsoft Office Word</Application>
  <DocSecurity>0</DocSecurity>
  <Lines>32</Lines>
  <Paragraphs>9</Paragraphs>
  <ScaleCrop>false</ScaleCrop>
  <HeadingPairs>
    <vt:vector size="2" baseType="variant">
      <vt:variant>
        <vt:lpstr>Titel</vt:lpstr>
      </vt:variant>
      <vt:variant>
        <vt:i4>1</vt:i4>
      </vt:variant>
    </vt:vector>
  </HeadingPairs>
  <TitlesOfParts>
    <vt:vector size="1" baseType="lpstr">
      <vt:lpstr/>
    </vt:vector>
  </TitlesOfParts>
  <Company>Liebherr</Company>
  <LinksUpToDate>false</LinksUpToDate>
  <CharactersWithSpaces>4573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Wiedenmann Marc (LHO)</cp:lastModifiedBy>
  <cp:revision>6</cp:revision>
  <cp:lastPrinted>2021-09-01T07:27:00Z</cp:lastPrinted>
  <dcterms:created xsi:type="dcterms:W3CDTF">2021-08-31T14:55:00Z</dcterms:created>
  <dcterms:modified xsi:type="dcterms:W3CDTF">2021-09-02T08:29:00Z</dcterms:modified>
</cp:coreProperties>
</file>