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901DF" w14:textId="77777777" w:rsidR="00785F8A" w:rsidRPr="00A841C1" w:rsidRDefault="00785F8A" w:rsidP="00785F8A">
      <w:pPr>
        <w:pStyle w:val="Topline16Pt"/>
        <w:spacing w:before="240"/>
      </w:pPr>
      <w:r>
        <w:t>Pressemitteilung</w:t>
      </w:r>
    </w:p>
    <w:p w14:paraId="7B39CDC1" w14:textId="748AF938" w:rsidR="00785F8A" w:rsidRPr="00A841C1" w:rsidRDefault="00C85239" w:rsidP="00785F8A">
      <w:pPr>
        <w:pStyle w:val="HeadlineH233Pt"/>
        <w:spacing w:line="240" w:lineRule="auto"/>
        <w:rPr>
          <w:rFonts w:cs="Arial"/>
        </w:rPr>
      </w:pPr>
      <w:r>
        <w:t>Klimatisierungssysteme</w:t>
      </w:r>
      <w:r w:rsidR="00600E4F">
        <w:t xml:space="preserve"> von Liebherr </w:t>
      </w:r>
      <w:r w:rsidR="00B353DC">
        <w:t xml:space="preserve">für </w:t>
      </w:r>
      <w:r w:rsidR="00600E4F">
        <w:t>chinesische Magnetschwebebahn</w:t>
      </w:r>
    </w:p>
    <w:p w14:paraId="73976E28" w14:textId="77777777" w:rsidR="00785F8A" w:rsidRPr="00A841C1" w:rsidRDefault="00785F8A" w:rsidP="00785F8A">
      <w:pPr>
        <w:pStyle w:val="HeadlineH233Pt"/>
        <w:spacing w:before="240" w:after="240" w:line="140" w:lineRule="exact"/>
        <w:rPr>
          <w:rFonts w:ascii="Tahoma" w:hAnsi="Tahoma" w:cs="Tahoma"/>
        </w:rPr>
      </w:pPr>
      <w:r>
        <w:rPr>
          <w:rFonts w:ascii="Tahoma" w:hAnsi="Tahoma"/>
        </w:rPr>
        <w:t>⸺</w:t>
      </w:r>
    </w:p>
    <w:p w14:paraId="1369D6EA" w14:textId="7D72E70E" w:rsidR="00600E4F" w:rsidRPr="00BE61F8" w:rsidRDefault="00600E4F" w:rsidP="00600E4F">
      <w:pPr>
        <w:tabs>
          <w:tab w:val="left" w:pos="170"/>
        </w:tabs>
        <w:suppressAutoHyphens/>
        <w:spacing w:before="240" w:after="300" w:line="300" w:lineRule="exact"/>
        <w:rPr>
          <w:rFonts w:ascii="Arial" w:eastAsiaTheme="minorEastAsia" w:hAnsi="Arial"/>
          <w:b/>
        </w:rPr>
      </w:pPr>
      <w:r>
        <w:rPr>
          <w:rFonts w:ascii="Arial" w:hAnsi="Arial"/>
          <w:b/>
        </w:rPr>
        <w:t xml:space="preserve">Liebherr-Transportation Systems (China) </w:t>
      </w:r>
      <w:r>
        <w:rPr>
          <w:rFonts w:ascii="Arial" w:hAnsi="Arial"/>
          <w:b/>
          <w:bCs/>
        </w:rPr>
        <w:t>wird ultraleichte</w:t>
      </w:r>
      <w:r w:rsidR="00C85239">
        <w:rPr>
          <w:rFonts w:ascii="Arial" w:hAnsi="Arial"/>
          <w:b/>
          <w:bCs/>
        </w:rPr>
        <w:t>,</w:t>
      </w:r>
      <w:r>
        <w:rPr>
          <w:rFonts w:ascii="Arial" w:hAnsi="Arial"/>
          <w:b/>
          <w:bCs/>
        </w:rPr>
        <w:t xml:space="preserve"> </w:t>
      </w:r>
      <w:r w:rsidR="00C85239">
        <w:rPr>
          <w:rFonts w:ascii="Arial" w:hAnsi="Arial"/>
          <w:b/>
          <w:bCs/>
        </w:rPr>
        <w:t xml:space="preserve">integrierte </w:t>
      </w:r>
      <w:r>
        <w:rPr>
          <w:rFonts w:ascii="Arial" w:hAnsi="Arial"/>
          <w:b/>
          <w:bCs/>
        </w:rPr>
        <w:t xml:space="preserve">Klimatisierungssysteme für das neue Magnetschwebebahn-Projekt von Chengdu </w:t>
      </w:r>
      <w:proofErr w:type="spellStart"/>
      <w:r>
        <w:rPr>
          <w:rFonts w:ascii="Arial" w:hAnsi="Arial"/>
          <w:b/>
          <w:bCs/>
        </w:rPr>
        <w:t>Xinzhu</w:t>
      </w:r>
      <w:proofErr w:type="spellEnd"/>
      <w:r>
        <w:rPr>
          <w:rFonts w:ascii="Arial" w:hAnsi="Arial"/>
          <w:b/>
          <w:bCs/>
        </w:rPr>
        <w:t xml:space="preserve"> Road &amp; Bridge </w:t>
      </w:r>
      <w:proofErr w:type="spellStart"/>
      <w:r>
        <w:rPr>
          <w:rFonts w:ascii="Arial" w:hAnsi="Arial"/>
          <w:b/>
          <w:bCs/>
        </w:rPr>
        <w:t>Machinery</w:t>
      </w:r>
      <w:proofErr w:type="spellEnd"/>
      <w:r>
        <w:rPr>
          <w:rFonts w:ascii="Arial" w:hAnsi="Arial"/>
          <w:b/>
          <w:bCs/>
        </w:rPr>
        <w:t xml:space="preserve"> Co., Ltd. bereitstellen.</w:t>
      </w:r>
      <w:r>
        <w:rPr>
          <w:rFonts w:ascii="Arial" w:hAnsi="Arial"/>
          <w:b/>
        </w:rPr>
        <w:t xml:space="preserve"> Die erste Lieferung erfolgt voraussichtlich im 3. Quartal 2021.</w:t>
      </w:r>
    </w:p>
    <w:p w14:paraId="5E669584" w14:textId="43F03229" w:rsidR="00BE61F8" w:rsidRPr="00BE61F8" w:rsidRDefault="00600E4F" w:rsidP="00BE61F8">
      <w:pPr>
        <w:pStyle w:val="Copytext11Pt"/>
      </w:pPr>
      <w:proofErr w:type="spellStart"/>
      <w:r>
        <w:t>Pinghu</w:t>
      </w:r>
      <w:proofErr w:type="spellEnd"/>
      <w:r>
        <w:t xml:space="preserve"> (China), </w:t>
      </w:r>
      <w:r w:rsidR="00C85239">
        <w:t>August </w:t>
      </w:r>
      <w:r>
        <w:t xml:space="preserve">2021 – Liebherr hat einen Vertrag über die Bereitstellung von Klimatisierungssystemen mit Chengdu </w:t>
      </w:r>
      <w:proofErr w:type="spellStart"/>
      <w:r>
        <w:t>Xinzhu</w:t>
      </w:r>
      <w:proofErr w:type="spellEnd"/>
      <w:r>
        <w:t xml:space="preserve"> Road &amp; Bridge </w:t>
      </w:r>
      <w:proofErr w:type="spellStart"/>
      <w:r>
        <w:t>Machinery</w:t>
      </w:r>
      <w:proofErr w:type="spellEnd"/>
      <w:r>
        <w:t xml:space="preserve"> Co., Ltd. abgeschlossen. Die </w:t>
      </w:r>
      <w:r w:rsidR="00B353DC">
        <w:t xml:space="preserve">Geräte </w:t>
      </w:r>
      <w:r>
        <w:t>werden im neuen Magnetschwebebahn-Nahverkehrssystem</w:t>
      </w:r>
      <w:r w:rsidR="00C85239">
        <w:t>, das von</w:t>
      </w:r>
      <w:r>
        <w:t xml:space="preserve"> de</w:t>
      </w:r>
      <w:r w:rsidR="00C85239">
        <w:t>m</w:t>
      </w:r>
      <w:r>
        <w:t xml:space="preserve"> </w:t>
      </w:r>
      <w:r w:rsidR="00C85239">
        <w:t xml:space="preserve">chinesischen </w:t>
      </w:r>
      <w:r>
        <w:t>Unternehmen</w:t>
      </w:r>
      <w:r w:rsidR="00C85239">
        <w:t xml:space="preserve"> aufgebaut wurde,</w:t>
      </w:r>
      <w:r>
        <w:t xml:space="preserve"> zum Einsatz kommen. </w:t>
      </w:r>
    </w:p>
    <w:p w14:paraId="2082BFDF" w14:textId="23C31E5D" w:rsidR="00BE61F8" w:rsidRPr="00BE61F8" w:rsidRDefault="00BE61F8" w:rsidP="00BE61F8">
      <w:pPr>
        <w:pStyle w:val="Copytext11Pt"/>
      </w:pPr>
      <w:r>
        <w:t>Jede</w:t>
      </w:r>
      <w:r w:rsidR="00C85239">
        <w:t>r</w:t>
      </w:r>
      <w:r>
        <w:t xml:space="preserve"> Fahrgast</w:t>
      </w:r>
      <w:r w:rsidR="00C85239">
        <w:t>bereich</w:t>
      </w:r>
      <w:r>
        <w:t xml:space="preserve"> wird mit drei ultraleichten von Liebherr entwickelten Klimatisierungssystemen namens MACS 10.0 ausgestattet. MACS steht für „Modular Air-Conditioning System“</w:t>
      </w:r>
      <w:r w:rsidR="00C85239">
        <w:t>,</w:t>
      </w:r>
      <w:r>
        <w:t xml:space="preserve"> was „Modulares Klimatisierungssystem“ bedeutet. Das neue und verbesserte Produktdesign des MACS 10.0 zeichnet sich durch ein hohes Maß an Flexibilität, Integrationsfähigkeit </w:t>
      </w:r>
      <w:r w:rsidR="005167C3">
        <w:t xml:space="preserve">sowie Modularität aus und </w:t>
      </w:r>
      <w:r>
        <w:t>ist</w:t>
      </w:r>
      <w:r w:rsidR="005167C3">
        <w:t xml:space="preserve"> gleichzeitig kompakt</w:t>
      </w:r>
      <w:r>
        <w:t>. Da die MACS 10.0-</w:t>
      </w:r>
      <w:r w:rsidR="00B353DC">
        <w:t xml:space="preserve">Geräte </w:t>
      </w:r>
      <w:r>
        <w:t xml:space="preserve">ohne spezielles </w:t>
      </w:r>
      <w:r w:rsidR="00713926" w:rsidRPr="00EC2A0F">
        <w:t>Luftk</w:t>
      </w:r>
      <w:r w:rsidRPr="00EC2A0F">
        <w:t>analsystem</w:t>
      </w:r>
      <w:r w:rsidR="002346A6" w:rsidRPr="00EC2A0F">
        <w:rPr>
          <w:b/>
        </w:rPr>
        <w:t xml:space="preserve"> </w:t>
      </w:r>
      <w:r>
        <w:t xml:space="preserve">auskommen, </w:t>
      </w:r>
      <w:r w:rsidR="00B353DC">
        <w:t xml:space="preserve">lassen </w:t>
      </w:r>
      <w:r>
        <w:t>sie</w:t>
      </w:r>
      <w:r w:rsidR="00B353DC">
        <w:t xml:space="preserve"> sich</w:t>
      </w:r>
      <w:r>
        <w:t xml:space="preserve"> besonders einfach in die gewichtsoptimierten Fahrzeuge</w:t>
      </w:r>
      <w:r w:rsidR="00B353DC">
        <w:t xml:space="preserve"> integrieren</w:t>
      </w:r>
      <w:r>
        <w:t xml:space="preserve">. Das Klimatisierungssystem erfüllt die hohen Ansprüche </w:t>
      </w:r>
      <w:r w:rsidR="002346A6">
        <w:t>für den</w:t>
      </w:r>
      <w:r w:rsidR="00B353DC">
        <w:t xml:space="preserve"> Fahrgastbetrieb</w:t>
      </w:r>
      <w:r>
        <w:t xml:space="preserve"> </w:t>
      </w:r>
      <w:r w:rsidR="00EC2A0F">
        <w:t>gemäß den</w:t>
      </w:r>
      <w:r w:rsidR="00713926">
        <w:t xml:space="preserve"> </w:t>
      </w:r>
      <w:r>
        <w:t>chinesischen</w:t>
      </w:r>
      <w:r w:rsidR="00713926">
        <w:t xml:space="preserve"> Anforderungen.</w:t>
      </w:r>
      <w:r>
        <w:t xml:space="preserve"> </w:t>
      </w:r>
    </w:p>
    <w:p w14:paraId="53079C76" w14:textId="79E46B16" w:rsidR="00BE61F8" w:rsidRPr="00BE61F8" w:rsidRDefault="00BE61F8" w:rsidP="00BE61F8">
      <w:pPr>
        <w:pStyle w:val="Copytext11Pt"/>
      </w:pPr>
      <w:r>
        <w:t xml:space="preserve">Das MACS 10.0 ist die Weiterentwicklung des MACS 8.0 von Liebherr, mit dem Chengdu </w:t>
      </w:r>
      <w:proofErr w:type="spellStart"/>
      <w:r>
        <w:t>Xinzhu</w:t>
      </w:r>
      <w:proofErr w:type="spellEnd"/>
      <w:r>
        <w:t xml:space="preserve"> Road &amp; Bridge </w:t>
      </w:r>
      <w:proofErr w:type="spellStart"/>
      <w:r>
        <w:t>Machinery</w:t>
      </w:r>
      <w:proofErr w:type="spellEnd"/>
      <w:r>
        <w:t xml:space="preserve"> ber</w:t>
      </w:r>
      <w:r w:rsidR="006B7678">
        <w:t>eits Erfahrungen sammeln konnte:</w:t>
      </w:r>
      <w:r>
        <w:t xml:space="preserve"> 2020 lieferte Liebherr MACS 8.0-</w:t>
      </w:r>
      <w:r w:rsidR="006B7678">
        <w:t>Geräte</w:t>
      </w:r>
      <w:r>
        <w:t xml:space="preserve"> an ein in Deutschland ansässiges Bauunternehmen, das zusammen mit Chengdu </w:t>
      </w:r>
      <w:proofErr w:type="spellStart"/>
      <w:r>
        <w:t>Xinzhu</w:t>
      </w:r>
      <w:proofErr w:type="spellEnd"/>
      <w:r>
        <w:t xml:space="preserve"> Road &amp; Bridge </w:t>
      </w:r>
      <w:proofErr w:type="spellStart"/>
      <w:r>
        <w:t>Machinery</w:t>
      </w:r>
      <w:proofErr w:type="spellEnd"/>
      <w:r>
        <w:t xml:space="preserve"> erfolgreich eine der weltweit ersten Magnetschwebe</w:t>
      </w:r>
      <w:r w:rsidR="00B353DC">
        <w:t>bahnen</w:t>
      </w:r>
      <w:r w:rsidR="002346A6">
        <w:t xml:space="preserve"> der nächsten </w:t>
      </w:r>
      <w:r w:rsidR="006B7678">
        <w:t>Generation mit</w:t>
      </w:r>
      <w:r w:rsidR="002346A6">
        <w:t xml:space="preserve"> </w:t>
      </w:r>
      <w:r>
        <w:t>mittlere</w:t>
      </w:r>
      <w:r w:rsidR="006B7678">
        <w:t>r/</w:t>
      </w:r>
      <w:r>
        <w:t>gering</w:t>
      </w:r>
      <w:r w:rsidR="006B7678">
        <w:t>er</w:t>
      </w:r>
      <w:r>
        <w:t xml:space="preserve"> </w:t>
      </w:r>
      <w:r w:rsidR="002346A6">
        <w:t>Fahrg</w:t>
      </w:r>
      <w:r>
        <w:t xml:space="preserve">eschwindigkeit (max. 160 km/h) </w:t>
      </w:r>
      <w:r w:rsidR="006B7678">
        <w:t>entwickelt hat</w:t>
      </w:r>
      <w:r>
        <w:t>.</w:t>
      </w:r>
    </w:p>
    <w:p w14:paraId="660A3B86" w14:textId="7D665189" w:rsidR="00FD6979" w:rsidRDefault="00B353DC" w:rsidP="00BE61F8">
      <w:pPr>
        <w:pStyle w:val="Copytext11Pt"/>
      </w:pPr>
      <w:r>
        <w:t xml:space="preserve">Mit seiner innovativen Kühltechnologie wird </w:t>
      </w:r>
      <w:r w:rsidR="00D208EC">
        <w:t xml:space="preserve">MACS 10.0 nach umfassender Entwicklung und strengen Tests in die Serienproduktion übergehen. Das Engineering und die Fertigung werden am jüngsten Produktions- und Engineering-Standort von Liebherr-Transportation Systems in </w:t>
      </w:r>
      <w:proofErr w:type="spellStart"/>
      <w:r w:rsidR="00D208EC">
        <w:t>Pinghu</w:t>
      </w:r>
      <w:proofErr w:type="spellEnd"/>
      <w:r w:rsidR="00D208EC">
        <w:t xml:space="preserve">, </w:t>
      </w:r>
      <w:r w:rsidR="00713926">
        <w:t xml:space="preserve">in der </w:t>
      </w:r>
      <w:r w:rsidR="00D208EC">
        <w:t xml:space="preserve">Provinz </w:t>
      </w:r>
      <w:proofErr w:type="spellStart"/>
      <w:r w:rsidR="00D208EC">
        <w:t>Zhejiang</w:t>
      </w:r>
      <w:proofErr w:type="spellEnd"/>
      <w:r w:rsidR="00D208EC">
        <w:t xml:space="preserve"> (China)</w:t>
      </w:r>
      <w:r w:rsidR="00EC2A0F">
        <w:t>,</w:t>
      </w:r>
      <w:r w:rsidR="00D208EC">
        <w:t xml:space="preserve"> </w:t>
      </w:r>
      <w:r w:rsidR="00713926">
        <w:t>nicht weit entfernt von Shanghai</w:t>
      </w:r>
      <w:r w:rsidR="00EC2A0F">
        <w:t>,</w:t>
      </w:r>
      <w:r w:rsidR="00713926">
        <w:t xml:space="preserve"> </w:t>
      </w:r>
      <w:r w:rsidR="00D208EC">
        <w:t xml:space="preserve">erfolgen. </w:t>
      </w:r>
    </w:p>
    <w:p w14:paraId="319A69A9" w14:textId="7BAEFF9E" w:rsidR="00BC503E" w:rsidRPr="00A841C1" w:rsidRDefault="00BE61F8" w:rsidP="00BE61F8">
      <w:pPr>
        <w:pStyle w:val="Copytext11Pt"/>
        <w:sectPr w:rsidR="00BC503E" w:rsidRPr="00A841C1" w:rsidSect="00785F8A">
          <w:headerReference w:type="default" r:id="rId7"/>
          <w:footerReference w:type="default" r:id="rId8"/>
          <w:pgSz w:w="11906" w:h="16838"/>
          <w:pgMar w:top="851" w:right="851" w:bottom="851" w:left="851" w:header="850" w:footer="850" w:gutter="0"/>
          <w:cols w:space="708"/>
          <w:docGrid w:linePitch="360"/>
        </w:sectPr>
      </w:pPr>
      <w:r>
        <w:t xml:space="preserve">Liebherr </w:t>
      </w:r>
      <w:r w:rsidR="002346A6">
        <w:t>freut sich</w:t>
      </w:r>
      <w:r>
        <w:t xml:space="preserve">, als wichtiger Lieferant die florierende Magnetschwebebahnbrache für den Nahverkehr im Südwesten Chinas unterstützen zu </w:t>
      </w:r>
      <w:r w:rsidR="00B353DC">
        <w:t>können</w:t>
      </w:r>
      <w:r>
        <w:t>. Damit leistet das Unternehmen einen technologischen Beitrag zur wirtschaftlichen Entwicklung Chinas sowie</w:t>
      </w:r>
      <w:r w:rsidR="002346A6">
        <w:t xml:space="preserve"> zu</w:t>
      </w:r>
      <w:r>
        <w:t xml:space="preserve"> </w:t>
      </w:r>
      <w:r w:rsidR="002346A6">
        <w:t xml:space="preserve">Chinas </w:t>
      </w:r>
      <w:r w:rsidR="005167C3">
        <w:t>Plan</w:t>
      </w:r>
      <w:bookmarkStart w:id="0" w:name="_GoBack"/>
      <w:bookmarkEnd w:id="0"/>
      <w:r w:rsidR="002346A6">
        <w:t>, die</w:t>
      </w:r>
      <w:r w:rsidR="00713926">
        <w:t xml:space="preserve"> globalen</w:t>
      </w:r>
      <w:r w:rsidR="002346A6">
        <w:t xml:space="preserve"> Herausforderungen in Bezug auf den Klimawandel, alternative </w:t>
      </w:r>
      <w:r>
        <w:t>Energien und Biodiversität</w:t>
      </w:r>
      <w:r w:rsidR="002346A6">
        <w:t xml:space="preserve"> anzugehen</w:t>
      </w:r>
      <w:r>
        <w:t xml:space="preserve">. </w:t>
      </w:r>
    </w:p>
    <w:p w14:paraId="651FEFAF" w14:textId="77777777" w:rsidR="00734DE3" w:rsidRPr="00B74537" w:rsidRDefault="00734DE3" w:rsidP="00734DE3">
      <w:pPr>
        <w:pStyle w:val="BoilerplateCopytext9Pt"/>
        <w:rPr>
          <w:b/>
        </w:rPr>
      </w:pPr>
      <w:r w:rsidRPr="00B74537">
        <w:rPr>
          <w:b/>
        </w:rPr>
        <w:lastRenderedPageBreak/>
        <w:t>Über die Liebherr-Transportation Systems</w:t>
      </w:r>
    </w:p>
    <w:p w14:paraId="153AE837" w14:textId="77777777" w:rsidR="00734DE3" w:rsidRPr="00B74537" w:rsidRDefault="00734DE3" w:rsidP="00734DE3">
      <w:pPr>
        <w:pStyle w:val="BoilerplateCopytext9Pt"/>
      </w:pPr>
      <w:r w:rsidRPr="00B74537">
        <w:t>Liebherr-Transportation Systems stellt Heizungs-, Lüftungs- und Klimaanlagen (HLK-Systeme) für Fahrerkabinen und den Fahrgastbereich, verschiedene Kühlsysteme für E-Mobilitätsanwendungen ohne Oberleitung, Thermomanagementsysteme für Elektronik sowie Hydraulikantriebssysteme, Fahrwerklenksysteme, Dämpfer und Ausrüstung für den hydraulischen Lastausgleich für Schienenfahrzeuge aller Arten bereit. Liebherr blickt auf langjährige Erfahrung in der Entwicklung, Herstellung und Instandsetzung dieser technischen Systeme zurück und bietet Support über den gesamten Produktlebenszyklus hinweg.  Das Unternehmen investiert fortlaufend in die Forschung und Entwicklung, um neue Generationen verschiedener Transportsystemlösungen für seine Kunden bereitzustellen.</w:t>
      </w:r>
    </w:p>
    <w:p w14:paraId="0FEB3F14" w14:textId="77777777" w:rsidR="00734DE3" w:rsidRPr="00C15D19" w:rsidRDefault="00734DE3" w:rsidP="00734DE3">
      <w:pPr>
        <w:pStyle w:val="BoilerplateCopytext9Pt"/>
      </w:pPr>
      <w:r w:rsidRPr="00B74537">
        <w:t xml:space="preserve">Liebherr-Transportation Systems betreibt </w:t>
      </w:r>
      <w:r>
        <w:t>vier</w:t>
      </w:r>
      <w:r w:rsidRPr="00B74537">
        <w:t xml:space="preserve"> Produktionsstätten in Korneuburg (Österreich), Marica (Bulgarien)</w:t>
      </w:r>
      <w:r>
        <w:t xml:space="preserve">, </w:t>
      </w:r>
      <w:proofErr w:type="spellStart"/>
      <w:r>
        <w:t>Pinghu</w:t>
      </w:r>
      <w:proofErr w:type="spellEnd"/>
      <w:r>
        <w:t xml:space="preserve"> (China)</w:t>
      </w:r>
      <w:r w:rsidRPr="00B74537">
        <w:t xml:space="preserve"> und </w:t>
      </w:r>
      <w:proofErr w:type="spellStart"/>
      <w:r w:rsidRPr="00B74537">
        <w:t>Zhuji</w:t>
      </w:r>
      <w:proofErr w:type="spellEnd"/>
      <w:r w:rsidRPr="00B74537">
        <w:t xml:space="preserve"> (China). Neben den eigenen Vertriebs- und Servicecentern nutzt der Produktbereich Verkehrstechnik die fortschrittlichen und einzigartigen Technologien der Firmengruppe Liebherr sowie die rund um den Globus verteilten Entwicklungs- und Serviceeinrichtungen. Dank der globalen Präsenz des Unternehmens ist Liebherr-Transportation Systems für seine Kunden da – jederzeit und überall.</w:t>
      </w:r>
    </w:p>
    <w:p w14:paraId="4EDFA57A" w14:textId="77777777" w:rsidR="00734DE3" w:rsidRPr="00B74537" w:rsidRDefault="00734DE3" w:rsidP="00734DE3">
      <w:pPr>
        <w:spacing w:after="240" w:line="240" w:lineRule="exact"/>
        <w:rPr>
          <w:rFonts w:ascii="Arial" w:eastAsia="Times New Roman" w:hAnsi="Arial" w:cs="Times New Roman"/>
          <w:b/>
          <w:sz w:val="18"/>
          <w:szCs w:val="18"/>
          <w:lang w:eastAsia="de-DE"/>
        </w:rPr>
      </w:pPr>
      <w:r w:rsidRPr="00B74537">
        <w:rPr>
          <w:rFonts w:ascii="Arial" w:eastAsia="Times New Roman" w:hAnsi="Arial" w:cs="Times New Roman"/>
          <w:b/>
          <w:sz w:val="18"/>
          <w:szCs w:val="18"/>
          <w:lang w:eastAsia="de-DE"/>
        </w:rPr>
        <w:t>Über die Firmengruppe Liebherr</w:t>
      </w:r>
    </w:p>
    <w:p w14:paraId="74DC1089" w14:textId="77777777" w:rsidR="00734DE3" w:rsidRDefault="00734DE3" w:rsidP="00734DE3">
      <w:pPr>
        <w:spacing w:after="240" w:line="240" w:lineRule="exact"/>
        <w:rPr>
          <w:rFonts w:ascii="Arial" w:eastAsia="Times New Roman" w:hAnsi="Arial" w:cs="Times New Roman"/>
          <w:sz w:val="18"/>
          <w:szCs w:val="18"/>
          <w:lang w:eastAsia="de-DE"/>
        </w:rPr>
      </w:pPr>
      <w:r w:rsidRPr="00B74537">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651CD341" w14:textId="6D53A77F" w:rsidR="00785F8A" w:rsidRPr="00A841C1" w:rsidRDefault="00E701EC" w:rsidP="00785F8A">
      <w:pPr>
        <w:pStyle w:val="Copyhead11Pt"/>
      </w:pPr>
      <w:r>
        <w:t xml:space="preserve">Bild </w:t>
      </w:r>
    </w:p>
    <w:p w14:paraId="1DE151DC" w14:textId="77777777" w:rsidR="00A8793F" w:rsidRDefault="00A8793F" w:rsidP="00600E4F">
      <w:pPr>
        <w:rPr>
          <w:rFonts w:ascii="Arial" w:hAnsi="Arial" w:cs="Arial"/>
          <w:sz w:val="18"/>
          <w:szCs w:val="18"/>
        </w:rPr>
      </w:pPr>
      <w:r>
        <w:rPr>
          <w:rFonts w:ascii="Arial" w:hAnsi="Arial"/>
          <w:noProof/>
          <w:sz w:val="18"/>
          <w:szCs w:val="18"/>
          <w:lang w:eastAsia="de-DE"/>
        </w:rPr>
        <w:drawing>
          <wp:inline distT="0" distB="0" distL="0" distR="0" wp14:anchorId="0E8C0C02" wp14:editId="2DB56905">
            <wp:extent cx="1927860" cy="139809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944048" cy="1409835"/>
                    </a:xfrm>
                    <a:prstGeom prst="rect">
                      <a:avLst/>
                    </a:prstGeom>
                  </pic:spPr>
                </pic:pic>
              </a:graphicData>
            </a:graphic>
          </wp:inline>
        </w:drawing>
      </w:r>
    </w:p>
    <w:p w14:paraId="680E3851" w14:textId="3D4DA960" w:rsidR="00600E4F" w:rsidRPr="00B52B41" w:rsidRDefault="009B014D" w:rsidP="00600E4F">
      <w:pPr>
        <w:rPr>
          <w:rFonts w:ascii="Arial" w:hAnsi="Arial" w:cs="Arial"/>
          <w:sz w:val="18"/>
          <w:szCs w:val="18"/>
          <w:lang w:val="en-US"/>
        </w:rPr>
      </w:pPr>
      <w:r w:rsidRPr="00B52B41">
        <w:rPr>
          <w:rFonts w:ascii="Arial" w:hAnsi="Arial"/>
          <w:sz w:val="18"/>
          <w:szCs w:val="18"/>
          <w:lang w:val="en-US"/>
        </w:rPr>
        <w:t>chengdu-xinzhu-road-and-bridge-machinery-maglev-train.jpg</w:t>
      </w:r>
      <w:r w:rsidRPr="00B52B41">
        <w:rPr>
          <w:rFonts w:ascii="Arial" w:hAnsi="Arial"/>
          <w:sz w:val="18"/>
          <w:szCs w:val="18"/>
          <w:lang w:val="en-US"/>
        </w:rPr>
        <w:br/>
      </w:r>
      <w:proofErr w:type="spellStart"/>
      <w:r w:rsidRPr="00B52B41">
        <w:rPr>
          <w:rFonts w:ascii="Arial" w:hAnsi="Arial"/>
          <w:sz w:val="18"/>
          <w:szCs w:val="18"/>
          <w:lang w:val="en-US"/>
        </w:rPr>
        <w:t>Magnetschwebebahn</w:t>
      </w:r>
      <w:r w:rsidR="00734DE3" w:rsidRPr="00B52B41">
        <w:rPr>
          <w:rFonts w:ascii="Arial" w:hAnsi="Arial"/>
          <w:sz w:val="18"/>
          <w:szCs w:val="18"/>
          <w:lang w:val="en-US"/>
        </w:rPr>
        <w:t>-P</w:t>
      </w:r>
      <w:r w:rsidRPr="00B52B41">
        <w:rPr>
          <w:rFonts w:ascii="Arial" w:hAnsi="Arial"/>
          <w:sz w:val="18"/>
          <w:szCs w:val="18"/>
          <w:lang w:val="en-US"/>
        </w:rPr>
        <w:t>rojekt</w:t>
      </w:r>
      <w:proofErr w:type="spellEnd"/>
      <w:r w:rsidRPr="00B52B41">
        <w:rPr>
          <w:rFonts w:ascii="Arial" w:hAnsi="Arial"/>
          <w:sz w:val="18"/>
          <w:szCs w:val="18"/>
          <w:lang w:val="en-US"/>
        </w:rPr>
        <w:t xml:space="preserve"> von Chengdu </w:t>
      </w:r>
      <w:proofErr w:type="spellStart"/>
      <w:r w:rsidRPr="00B52B41">
        <w:rPr>
          <w:rFonts w:ascii="Arial" w:hAnsi="Arial"/>
          <w:sz w:val="18"/>
          <w:szCs w:val="18"/>
          <w:lang w:val="en-US"/>
        </w:rPr>
        <w:t>Xinzhu</w:t>
      </w:r>
      <w:proofErr w:type="spellEnd"/>
      <w:r w:rsidRPr="00B52B41">
        <w:rPr>
          <w:rFonts w:ascii="Arial" w:hAnsi="Arial"/>
          <w:sz w:val="18"/>
          <w:szCs w:val="18"/>
          <w:lang w:val="en-US"/>
        </w:rPr>
        <w:t xml:space="preserve"> Road &amp; Bridge Machinery Co., Ltd. – © Max </w:t>
      </w:r>
      <w:proofErr w:type="spellStart"/>
      <w:r w:rsidRPr="00B52B41">
        <w:rPr>
          <w:rFonts w:ascii="Arial" w:hAnsi="Arial"/>
          <w:sz w:val="18"/>
          <w:szCs w:val="18"/>
          <w:lang w:val="en-US"/>
        </w:rPr>
        <w:t>Boegl</w:t>
      </w:r>
      <w:proofErr w:type="spellEnd"/>
    </w:p>
    <w:p w14:paraId="04935BA3" w14:textId="77777777" w:rsidR="00B32F1A" w:rsidRPr="00B52B41" w:rsidRDefault="00B32F1A" w:rsidP="00785F8A">
      <w:pPr>
        <w:pStyle w:val="Copyhead11Pt"/>
        <w:rPr>
          <w:b w:val="0"/>
          <w:lang w:val="en-US"/>
        </w:rPr>
      </w:pPr>
    </w:p>
    <w:p w14:paraId="242F3862" w14:textId="77777777" w:rsidR="00112840" w:rsidRPr="00A841C1" w:rsidRDefault="00112840" w:rsidP="00112840">
      <w:pPr>
        <w:pStyle w:val="Copyhead11Pt"/>
      </w:pPr>
      <w:r>
        <w:t>Kontakt</w:t>
      </w:r>
    </w:p>
    <w:p w14:paraId="4292DBF9" w14:textId="77777777" w:rsidR="00600E4F" w:rsidRPr="00600E4F" w:rsidRDefault="00600E4F" w:rsidP="00600E4F">
      <w:pPr>
        <w:spacing w:after="300" w:line="300" w:lineRule="exact"/>
        <w:rPr>
          <w:rFonts w:ascii="Arial" w:eastAsia="Times New Roman" w:hAnsi="Arial" w:cs="Times New Roman"/>
          <w:szCs w:val="18"/>
        </w:rPr>
      </w:pPr>
      <w:r>
        <w:rPr>
          <w:rFonts w:ascii="Arial" w:hAnsi="Arial"/>
          <w:szCs w:val="18"/>
        </w:rPr>
        <w:t>Ute Braam</w:t>
      </w:r>
      <w:r>
        <w:rPr>
          <w:rFonts w:ascii="Arial" w:hAnsi="Arial"/>
          <w:szCs w:val="18"/>
        </w:rPr>
        <w:br/>
        <w:t>Corporate Communications</w:t>
      </w:r>
      <w:r>
        <w:rPr>
          <w:rFonts w:ascii="Arial" w:hAnsi="Arial"/>
          <w:szCs w:val="18"/>
        </w:rPr>
        <w:br/>
        <w:t>Telefon: +49 8381 46 4403</w:t>
      </w:r>
      <w:r>
        <w:rPr>
          <w:rFonts w:ascii="Arial" w:hAnsi="Arial"/>
          <w:szCs w:val="18"/>
        </w:rPr>
        <w:br/>
        <w:t xml:space="preserve">E-Mail: ute.braam@liebherr.com </w:t>
      </w:r>
    </w:p>
    <w:p w14:paraId="170DA72B" w14:textId="77777777" w:rsidR="00600E4F" w:rsidRPr="00600E4F" w:rsidRDefault="00600E4F" w:rsidP="00600E4F">
      <w:pPr>
        <w:spacing w:after="300" w:line="300" w:lineRule="exact"/>
        <w:rPr>
          <w:rFonts w:ascii="Arial" w:eastAsia="Times New Roman" w:hAnsi="Arial" w:cs="Times New Roman"/>
          <w:b/>
          <w:szCs w:val="18"/>
        </w:rPr>
      </w:pPr>
      <w:r>
        <w:rPr>
          <w:rFonts w:ascii="Arial" w:hAnsi="Arial"/>
          <w:b/>
          <w:szCs w:val="18"/>
        </w:rPr>
        <w:t>Veröffentlicht von</w:t>
      </w:r>
    </w:p>
    <w:p w14:paraId="01D2C995" w14:textId="77777777" w:rsidR="00785F8A" w:rsidRPr="00B52B41" w:rsidRDefault="00600E4F" w:rsidP="00600E4F">
      <w:pPr>
        <w:spacing w:after="300" w:line="300" w:lineRule="exact"/>
        <w:rPr>
          <w:rFonts w:ascii="Arial" w:eastAsia="Times New Roman" w:hAnsi="Arial" w:cs="Times New Roman"/>
          <w:szCs w:val="18"/>
          <w:lang w:val="en-US"/>
        </w:rPr>
      </w:pPr>
      <w:r w:rsidRPr="00B52B41">
        <w:rPr>
          <w:rFonts w:ascii="Arial" w:hAnsi="Arial"/>
          <w:szCs w:val="18"/>
          <w:lang w:val="en-US"/>
        </w:rPr>
        <w:t xml:space="preserve">Liebherr-Aerospace &amp; Transportation SAS </w:t>
      </w:r>
      <w:r w:rsidRPr="00B52B41">
        <w:rPr>
          <w:rFonts w:ascii="Arial" w:hAnsi="Arial"/>
          <w:szCs w:val="18"/>
          <w:lang w:val="en-US"/>
        </w:rPr>
        <w:br/>
        <w:t>Toulouse / </w:t>
      </w:r>
      <w:proofErr w:type="spellStart"/>
      <w:r w:rsidRPr="00B52B41">
        <w:rPr>
          <w:rFonts w:ascii="Arial" w:hAnsi="Arial"/>
          <w:szCs w:val="18"/>
          <w:lang w:val="en-US"/>
        </w:rPr>
        <w:t>Frankreich</w:t>
      </w:r>
      <w:proofErr w:type="spellEnd"/>
      <w:r w:rsidRPr="00B52B41">
        <w:rPr>
          <w:rFonts w:ascii="Arial" w:hAnsi="Arial"/>
          <w:szCs w:val="18"/>
          <w:lang w:val="en-US"/>
        </w:rPr>
        <w:br/>
        <w:t>www.liebherr.com</w:t>
      </w:r>
    </w:p>
    <w:sectPr w:rsidR="00785F8A" w:rsidRPr="00B52B41" w:rsidSect="00785F8A">
      <w:headerReference w:type="even" r:id="rId10"/>
      <w:headerReference w:type="default" r:id="rId11"/>
      <w:headerReference w:type="first" r:id="rId12"/>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1039D9" w14:textId="77777777" w:rsidR="00B331AF" w:rsidRDefault="00B331AF" w:rsidP="00785F8A">
      <w:pPr>
        <w:spacing w:after="0" w:line="240" w:lineRule="auto"/>
      </w:pPr>
      <w:r>
        <w:separator/>
      </w:r>
    </w:p>
    <w:p w14:paraId="68883816" w14:textId="77777777" w:rsidR="00B331AF" w:rsidRDefault="00B331AF"/>
  </w:endnote>
  <w:endnote w:type="continuationSeparator" w:id="0">
    <w:p w14:paraId="4235E1A7" w14:textId="77777777" w:rsidR="00B331AF" w:rsidRDefault="00B331AF" w:rsidP="00785F8A">
      <w:pPr>
        <w:spacing w:after="0" w:line="240" w:lineRule="auto"/>
      </w:pPr>
      <w:r>
        <w:continuationSeparator/>
      </w:r>
    </w:p>
    <w:p w14:paraId="281EAA65" w14:textId="77777777" w:rsidR="00B331AF" w:rsidRDefault="00B331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93D99" w14:textId="77777777" w:rsidR="00785F8A" w:rsidRDefault="00785F8A">
    <w:pPr>
      <w:pStyle w:val="Fuzeile"/>
    </w:pPr>
  </w:p>
  <w:p w14:paraId="0C5CDE5E" w14:textId="71B4BACB" w:rsidR="00B32F1A" w:rsidRDefault="005167C3" w:rsidP="00B32F1A">
    <w:pPr>
      <w:pStyle w:val="Fuzeile"/>
      <w:jc w:val="right"/>
    </w:pPr>
    <w:sdt>
      <w:sdtPr>
        <w:id w:val="886759326"/>
        <w:docPartObj>
          <w:docPartGallery w:val="Page Numbers (Bottom of Page)"/>
          <w:docPartUnique/>
        </w:docPartObj>
      </w:sdtPr>
      <w:sdtEndPr/>
      <w:sdtContent>
        <w:r w:rsidR="00B32F1A">
          <w:fldChar w:fldCharType="begin"/>
        </w:r>
        <w:r w:rsidR="00B32F1A">
          <w:instrText>PAGE   \* MERGEFORMAT</w:instrText>
        </w:r>
        <w:r w:rsidR="00B32F1A">
          <w:fldChar w:fldCharType="separate"/>
        </w:r>
        <w:r>
          <w:rPr>
            <w:noProof/>
          </w:rPr>
          <w:t>2</w:t>
        </w:r>
        <w:r w:rsidR="00B32F1A">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9B08D3" w14:textId="77777777" w:rsidR="00B331AF" w:rsidRDefault="00B331AF" w:rsidP="00785F8A">
      <w:pPr>
        <w:spacing w:after="0" w:line="240" w:lineRule="auto"/>
      </w:pPr>
      <w:r>
        <w:separator/>
      </w:r>
    </w:p>
    <w:p w14:paraId="15AE6823" w14:textId="77777777" w:rsidR="00B331AF" w:rsidRDefault="00B331AF"/>
  </w:footnote>
  <w:footnote w:type="continuationSeparator" w:id="0">
    <w:p w14:paraId="7D0B86A6" w14:textId="77777777" w:rsidR="00B331AF" w:rsidRDefault="00B331AF" w:rsidP="00785F8A">
      <w:pPr>
        <w:spacing w:after="0" w:line="240" w:lineRule="auto"/>
      </w:pPr>
      <w:r>
        <w:continuationSeparator/>
      </w:r>
    </w:p>
    <w:p w14:paraId="3E3982BE" w14:textId="77777777" w:rsidR="00B331AF" w:rsidRDefault="00B331A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9324D" w14:textId="77777777" w:rsidR="00785F8A" w:rsidRDefault="00785F8A">
    <w:pPr>
      <w:pStyle w:val="Kopfzeile"/>
    </w:pPr>
    <w:r>
      <w:ptab w:relativeTo="margin" w:alignment="right" w:leader="none"/>
    </w:r>
    <w:r>
      <w:rPr>
        <w:noProof/>
        <w:lang w:eastAsia="de-DE"/>
      </w:rPr>
      <w:drawing>
        <wp:inline distT="0" distB="0" distL="0" distR="0" wp14:anchorId="298959B4" wp14:editId="154314C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54AF1" w14:textId="77777777" w:rsidR="005C3D07" w:rsidRDefault="005C3D07">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15D91" w14:textId="77777777" w:rsidR="00B32F1A" w:rsidRDefault="00B32F1A">
    <w:pPr>
      <w:pStyle w:val="Kopfzeile"/>
    </w:pPr>
    <w:r>
      <w:ptab w:relativeTo="margin" w:alignment="right" w:leader="none"/>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0C325" w14:textId="77777777" w:rsidR="005C3D07" w:rsidRDefault="005C3D07">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6197D"/>
    <w:rsid w:val="000D5460"/>
    <w:rsid w:val="00112840"/>
    <w:rsid w:val="00145DB7"/>
    <w:rsid w:val="00147376"/>
    <w:rsid w:val="00152F63"/>
    <w:rsid w:val="002346A6"/>
    <w:rsid w:val="00241F40"/>
    <w:rsid w:val="00243028"/>
    <w:rsid w:val="0030069C"/>
    <w:rsid w:val="00344789"/>
    <w:rsid w:val="00372D67"/>
    <w:rsid w:val="0038764B"/>
    <w:rsid w:val="003E6B88"/>
    <w:rsid w:val="00497FDF"/>
    <w:rsid w:val="005167C3"/>
    <w:rsid w:val="00522FC8"/>
    <w:rsid w:val="005270CD"/>
    <w:rsid w:val="005C3D07"/>
    <w:rsid w:val="00600E4F"/>
    <w:rsid w:val="0067732C"/>
    <w:rsid w:val="006A0B5E"/>
    <w:rsid w:val="006B4C70"/>
    <w:rsid w:val="006B7678"/>
    <w:rsid w:val="00713926"/>
    <w:rsid w:val="0071574C"/>
    <w:rsid w:val="00734DE3"/>
    <w:rsid w:val="00785F8A"/>
    <w:rsid w:val="007B2B05"/>
    <w:rsid w:val="007D5480"/>
    <w:rsid w:val="0089455B"/>
    <w:rsid w:val="008A3946"/>
    <w:rsid w:val="008B2FD6"/>
    <w:rsid w:val="00916C41"/>
    <w:rsid w:val="00917C99"/>
    <w:rsid w:val="00936E88"/>
    <w:rsid w:val="009B014D"/>
    <w:rsid w:val="009E33AC"/>
    <w:rsid w:val="00A00A39"/>
    <w:rsid w:val="00A2369A"/>
    <w:rsid w:val="00A42D8C"/>
    <w:rsid w:val="00A65F82"/>
    <w:rsid w:val="00A841C1"/>
    <w:rsid w:val="00A8793F"/>
    <w:rsid w:val="00AD30FE"/>
    <w:rsid w:val="00AF1F99"/>
    <w:rsid w:val="00B32F1A"/>
    <w:rsid w:val="00B331AF"/>
    <w:rsid w:val="00B353DC"/>
    <w:rsid w:val="00B37526"/>
    <w:rsid w:val="00B52B41"/>
    <w:rsid w:val="00BC503E"/>
    <w:rsid w:val="00BD03E8"/>
    <w:rsid w:val="00BE61F8"/>
    <w:rsid w:val="00C85239"/>
    <w:rsid w:val="00CF2BFD"/>
    <w:rsid w:val="00D16A01"/>
    <w:rsid w:val="00D208EC"/>
    <w:rsid w:val="00DB41B0"/>
    <w:rsid w:val="00E637CF"/>
    <w:rsid w:val="00E701EC"/>
    <w:rsid w:val="00EA2057"/>
    <w:rsid w:val="00EA27CA"/>
    <w:rsid w:val="00EA5C80"/>
    <w:rsid w:val="00EC2A0F"/>
    <w:rsid w:val="00ED7833"/>
    <w:rsid w:val="00FB377E"/>
    <w:rsid w:val="00FD697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7C426A0"/>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de-DE"/>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de-DE"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de-DE" w:eastAsia="de-DE"/>
    </w:rPr>
  </w:style>
  <w:style w:type="character" w:customStyle="1" w:styleId="Bulletpoints11Pt1Zchn">
    <w:name w:val="Bulletpoints 11Pt1 Zchn"/>
    <w:basedOn w:val="Absatz-Standardschriftart"/>
    <w:link w:val="Bulletpoints11Pt1"/>
    <w:rsid w:val="00241F40"/>
    <w:rPr>
      <w:rFonts w:ascii="Arial" w:hAnsi="Arial" w:cs="Arial"/>
      <w:b/>
      <w:lang w:val="de-DE"/>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de-DE"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de-DE"/>
    </w:rPr>
  </w:style>
  <w:style w:type="paragraph" w:styleId="StandardWeb">
    <w:name w:val="Normal (Web)"/>
    <w:basedOn w:val="Standard"/>
    <w:uiPriority w:val="99"/>
    <w:semiHidden/>
    <w:unhideWhenUsed/>
    <w:rsid w:val="00BE61F8"/>
    <w:rPr>
      <w:rFonts w:ascii="Times New Roman" w:hAnsi="Times New Roman" w:cs="Times New Roman"/>
      <w:sz w:val="24"/>
      <w:szCs w:val="24"/>
    </w:rPr>
  </w:style>
  <w:style w:type="character" w:styleId="Kommentarzeichen">
    <w:name w:val="annotation reference"/>
    <w:basedOn w:val="Absatz-Standardschriftart"/>
    <w:uiPriority w:val="99"/>
    <w:semiHidden/>
    <w:unhideWhenUsed/>
    <w:rsid w:val="0006197D"/>
    <w:rPr>
      <w:sz w:val="16"/>
      <w:szCs w:val="16"/>
    </w:rPr>
  </w:style>
  <w:style w:type="paragraph" w:styleId="Kommentartext">
    <w:name w:val="annotation text"/>
    <w:basedOn w:val="Standard"/>
    <w:link w:val="KommentartextZchn"/>
    <w:uiPriority w:val="99"/>
    <w:semiHidden/>
    <w:unhideWhenUsed/>
    <w:rsid w:val="000619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197D"/>
    <w:rPr>
      <w:sz w:val="20"/>
      <w:szCs w:val="20"/>
    </w:rPr>
  </w:style>
  <w:style w:type="paragraph" w:styleId="Kommentarthema">
    <w:name w:val="annotation subject"/>
    <w:basedOn w:val="Kommentartext"/>
    <w:next w:val="Kommentartext"/>
    <w:link w:val="KommentarthemaZchn"/>
    <w:uiPriority w:val="99"/>
    <w:semiHidden/>
    <w:unhideWhenUsed/>
    <w:rsid w:val="0006197D"/>
    <w:rPr>
      <w:b/>
      <w:bCs/>
    </w:rPr>
  </w:style>
  <w:style w:type="character" w:customStyle="1" w:styleId="KommentarthemaZchn">
    <w:name w:val="Kommentarthema Zchn"/>
    <w:basedOn w:val="KommentartextZchn"/>
    <w:link w:val="Kommentarthema"/>
    <w:uiPriority w:val="99"/>
    <w:semiHidden/>
    <w:rsid w:val="0006197D"/>
    <w:rPr>
      <w:b/>
      <w:bCs/>
      <w:sz w:val="20"/>
      <w:szCs w:val="20"/>
    </w:rPr>
  </w:style>
  <w:style w:type="paragraph" w:styleId="Sprechblasentext">
    <w:name w:val="Balloon Text"/>
    <w:basedOn w:val="Standard"/>
    <w:link w:val="SprechblasentextZchn"/>
    <w:uiPriority w:val="99"/>
    <w:semiHidden/>
    <w:unhideWhenUsed/>
    <w:rsid w:val="000619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19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532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681</Words>
  <Characters>4291</Characters>
  <Application>Microsoft Office Word</Application>
  <DocSecurity>0</DocSecurity>
  <Lines>35</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4963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3</cp:revision>
  <cp:lastPrinted>2021-07-26T12:32:00Z</cp:lastPrinted>
  <dcterms:created xsi:type="dcterms:W3CDTF">2021-07-26T12:34:00Z</dcterms:created>
  <dcterms:modified xsi:type="dcterms:W3CDTF">2021-08-02T13:54:00Z</dcterms:modified>
</cp:coreProperties>
</file>