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35" w:rsidRPr="00324C11" w:rsidRDefault="00954535" w:rsidP="00954535">
      <w:pPr>
        <w:pStyle w:val="Topline16Pt"/>
        <w:spacing w:before="240"/>
        <w:rPr>
          <w:lang w:val="de-DE"/>
        </w:rPr>
      </w:pPr>
      <w:r w:rsidRPr="00324C11">
        <w:rPr>
          <w:lang w:val="de-DE"/>
        </w:rPr>
        <w:t>Presseinformation</w:t>
      </w:r>
    </w:p>
    <w:p w:rsidR="00954535" w:rsidRPr="00324C11" w:rsidRDefault="00954535" w:rsidP="00954535">
      <w:pPr>
        <w:pStyle w:val="HeadlineH233Pt"/>
        <w:spacing w:line="240" w:lineRule="auto"/>
        <w:rPr>
          <w:rFonts w:cs="Arial"/>
        </w:rPr>
      </w:pPr>
      <w:r>
        <w:rPr>
          <w:rFonts w:cs="Arial"/>
        </w:rPr>
        <w:t xml:space="preserve">Premiere: Fertigteilspezialist </w:t>
      </w:r>
      <w:proofErr w:type="spellStart"/>
      <w:r>
        <w:rPr>
          <w:rFonts w:cs="Arial"/>
        </w:rPr>
        <w:t>Pekabex</w:t>
      </w:r>
      <w:proofErr w:type="spellEnd"/>
      <w:r>
        <w:rPr>
          <w:rFonts w:cs="Arial"/>
        </w:rPr>
        <w:t xml:space="preserve"> investiert in Liebherr-Mobilkran </w:t>
      </w:r>
    </w:p>
    <w:p w:rsidR="00785F8A" w:rsidRPr="00B32F1A" w:rsidRDefault="00785F8A" w:rsidP="00785F8A">
      <w:pPr>
        <w:pStyle w:val="HeadlineH233Pt"/>
        <w:spacing w:before="240" w:after="240" w:line="140" w:lineRule="exact"/>
        <w:rPr>
          <w:rFonts w:ascii="Tahoma" w:hAnsi="Tahoma" w:cs="Tahoma"/>
          <w:lang w:val="en-US"/>
        </w:rPr>
      </w:pPr>
      <w:r w:rsidRPr="008F5F17">
        <w:rPr>
          <w:rFonts w:ascii="Tahoma" w:hAnsi="Tahoma" w:cs="Tahoma"/>
        </w:rPr>
        <w:t>⸺</w:t>
      </w:r>
    </w:p>
    <w:p w:rsidR="00954535" w:rsidRDefault="00954535" w:rsidP="00954535">
      <w:pPr>
        <w:pStyle w:val="Bulletpoints11Pt"/>
        <w:rPr>
          <w:lang w:val="de-DE"/>
        </w:rPr>
      </w:pPr>
      <w:r>
        <w:rPr>
          <w:lang w:val="de-DE"/>
        </w:rPr>
        <w:t xml:space="preserve">Erster Mobilkran beim Fertigteilspezialist </w:t>
      </w:r>
      <w:proofErr w:type="spellStart"/>
      <w:r>
        <w:rPr>
          <w:lang w:val="de-DE"/>
        </w:rPr>
        <w:t>Pekabex</w:t>
      </w:r>
      <w:proofErr w:type="spellEnd"/>
      <w:r>
        <w:rPr>
          <w:lang w:val="de-DE"/>
        </w:rPr>
        <w:t xml:space="preserve"> ist ein </w:t>
      </w:r>
      <w:r w:rsidRPr="00996B97">
        <w:rPr>
          <w:lang w:val="de-DE"/>
        </w:rPr>
        <w:t>LTM 1160-5.2</w:t>
      </w:r>
      <w:r>
        <w:rPr>
          <w:lang w:val="de-DE"/>
        </w:rPr>
        <w:t xml:space="preserve"> </w:t>
      </w:r>
    </w:p>
    <w:p w:rsidR="00954535" w:rsidRPr="005D38F0" w:rsidRDefault="00954535" w:rsidP="00954535">
      <w:pPr>
        <w:pStyle w:val="Bulletpoints11Pt"/>
        <w:rPr>
          <w:lang w:val="de-DE"/>
        </w:rPr>
      </w:pPr>
      <w:proofErr w:type="spellStart"/>
      <w:r w:rsidRPr="005D38F0">
        <w:rPr>
          <w:lang w:val="de-DE"/>
        </w:rPr>
        <w:t>Pekabex</w:t>
      </w:r>
      <w:proofErr w:type="spellEnd"/>
      <w:r w:rsidRPr="005D38F0">
        <w:rPr>
          <w:lang w:val="de-DE"/>
        </w:rPr>
        <w:t xml:space="preserve"> ist führender Hersteller von vorgefertigten Konstruktionen und Betonfertigteilen in Polen </w:t>
      </w:r>
      <w:r w:rsidRPr="00CB39D5">
        <w:rPr>
          <w:lang w:val="de-DE"/>
        </w:rPr>
        <w:t>sowie Generalunternehmer von Bauinvestitionen</w:t>
      </w:r>
    </w:p>
    <w:p w:rsidR="00954535" w:rsidRPr="00324C11" w:rsidRDefault="00954535" w:rsidP="00954535">
      <w:pPr>
        <w:pStyle w:val="Bulletpoints11Pt"/>
        <w:rPr>
          <w:lang w:val="de-DE"/>
        </w:rPr>
      </w:pPr>
      <w:r>
        <w:rPr>
          <w:lang w:val="de-DE"/>
        </w:rPr>
        <w:t>LTM 1160-5.2 vereint Effizienz und Leistungsstärke</w:t>
      </w:r>
    </w:p>
    <w:p w:rsidR="00954535" w:rsidRPr="00DF4B62" w:rsidRDefault="00954535" w:rsidP="00954535">
      <w:pPr>
        <w:pStyle w:val="Teaser11Pt"/>
        <w:rPr>
          <w:lang w:val="de-DE"/>
        </w:rPr>
      </w:pPr>
      <w:r w:rsidRPr="00954535">
        <w:rPr>
          <w:lang w:val="de-DE"/>
        </w:rPr>
        <w:t xml:space="preserve">„Das ist der erste Mobilkran in unserem Unternehmen. </w:t>
      </w:r>
      <w:r w:rsidRPr="00DF4B62">
        <w:rPr>
          <w:lang w:val="de-DE"/>
        </w:rPr>
        <w:t>Bisher hatten wir kein vergleichbares</w:t>
      </w:r>
      <w:r w:rsidRPr="00DF4B62">
        <w:rPr>
          <w:strike/>
          <w:lang w:val="de-DE"/>
        </w:rPr>
        <w:t xml:space="preserve"> </w:t>
      </w:r>
      <w:r w:rsidRPr="00DF4B62">
        <w:rPr>
          <w:lang w:val="de-DE"/>
        </w:rPr>
        <w:t>Gerät“, erklärt Grzegorz Dużyński. Er ist Leiter der Montageabteilung</w:t>
      </w:r>
      <w:r w:rsidRPr="00DF4B62">
        <w:rPr>
          <w:color w:val="00B0F0"/>
          <w:lang w:val="de-DE"/>
        </w:rPr>
        <w:t xml:space="preserve"> </w:t>
      </w:r>
      <w:r w:rsidRPr="00DF4B62">
        <w:rPr>
          <w:lang w:val="de-DE"/>
        </w:rPr>
        <w:t>des polnischen Fertigteilspezialisten Pekabex. Ein Liebherr-Mobilkran LTM 1160-5.2 bereichert seit Anfang Mai</w:t>
      </w:r>
      <w:r w:rsidR="00E83190">
        <w:rPr>
          <w:lang w:val="de-DE"/>
        </w:rPr>
        <w:t> </w:t>
      </w:r>
      <w:r w:rsidRPr="00DF4B62">
        <w:rPr>
          <w:lang w:val="de-DE"/>
        </w:rPr>
        <w:t xml:space="preserve">2021 die Unternehmensgruppe. Pekabex ist einer der führenden Hersteller von vorgefertigten Konstruktionen und Betonfertigteilen in Polen. </w:t>
      </w:r>
    </w:p>
    <w:p w:rsidR="00954535" w:rsidRDefault="00954535" w:rsidP="00954535">
      <w:pPr>
        <w:pStyle w:val="Copytext11Pt"/>
        <w:rPr>
          <w:lang w:val="de-DE"/>
        </w:rPr>
      </w:pPr>
      <w:r w:rsidRPr="00ED76AB">
        <w:rPr>
          <w:lang w:val="de-DE"/>
        </w:rPr>
        <w:t>Ehingen (Donau), (Deutschland),</w:t>
      </w:r>
      <w:r w:rsidR="00DF4B62">
        <w:rPr>
          <w:lang w:val="de-DE"/>
        </w:rPr>
        <w:t xml:space="preserve"> 15</w:t>
      </w:r>
      <w:r>
        <w:rPr>
          <w:lang w:val="de-DE"/>
        </w:rPr>
        <w:t>.</w:t>
      </w:r>
      <w:r w:rsidRPr="00ED76AB">
        <w:rPr>
          <w:lang w:val="de-DE"/>
        </w:rPr>
        <w:t xml:space="preserve"> </w:t>
      </w:r>
      <w:r>
        <w:rPr>
          <w:lang w:val="de-DE"/>
        </w:rPr>
        <w:t>Juli</w:t>
      </w:r>
      <w:r w:rsidRPr="006E0244">
        <w:rPr>
          <w:lang w:val="de-DE"/>
        </w:rPr>
        <w:t xml:space="preserve"> 2021 –</w:t>
      </w:r>
      <w:r>
        <w:rPr>
          <w:lang w:val="de-DE"/>
        </w:rPr>
        <w:t xml:space="preserve"> </w:t>
      </w:r>
      <w:r w:rsidRPr="00D9655B">
        <w:rPr>
          <w:lang w:val="de-DE"/>
        </w:rPr>
        <w:t xml:space="preserve">Grzegorz </w:t>
      </w:r>
      <w:proofErr w:type="spellStart"/>
      <w:r w:rsidRPr="00D9655B">
        <w:rPr>
          <w:lang w:val="de-DE"/>
        </w:rPr>
        <w:t>Dużyński</w:t>
      </w:r>
      <w:proofErr w:type="spellEnd"/>
      <w:r w:rsidRPr="00D9655B">
        <w:rPr>
          <w:lang w:val="de-DE"/>
        </w:rPr>
        <w:t xml:space="preserve"> betont: „Überzeugt hat uns vor allem die Zuverlässigkeit der Liebherr-Maschinen und der Service, der auf höchstem Niveau ist. Der Qualitätsstandard und der Erfahrungsschatz von Liebherr sind Werte, auf denen auch unser Unternehmen basiert.“</w:t>
      </w:r>
    </w:p>
    <w:p w:rsidR="00954535" w:rsidRDefault="00954535" w:rsidP="00954535">
      <w:pPr>
        <w:pStyle w:val="Copytext11Pt"/>
        <w:rPr>
          <w:b/>
          <w:lang w:val="de-DE"/>
        </w:rPr>
      </w:pPr>
      <w:r>
        <w:rPr>
          <w:b/>
          <w:lang w:val="de-DE"/>
        </w:rPr>
        <w:t>LTM 1160-5.2 vereint Leistungsstärke und Effizienz</w:t>
      </w:r>
    </w:p>
    <w:p w:rsidR="00954535" w:rsidRPr="00E83190" w:rsidRDefault="00954535" w:rsidP="00954535">
      <w:pPr>
        <w:pStyle w:val="Copytext11Pt"/>
        <w:rPr>
          <w:lang w:val="de-DE"/>
        </w:rPr>
      </w:pPr>
      <w:r>
        <w:rPr>
          <w:lang w:val="de-DE"/>
        </w:rPr>
        <w:t xml:space="preserve">Der Liebherr-Mobilkran LTM 1160-5.2 zeichnet sich durch starke Traglasten, hohe Wirtschaftlichkeit und Vielseitigkeit aus. Dank den innovativen Liebherr-Systemen </w:t>
      </w:r>
      <w:proofErr w:type="spellStart"/>
      <w:r>
        <w:rPr>
          <w:lang w:val="de-DE"/>
        </w:rPr>
        <w:t>VarioBase</w:t>
      </w:r>
      <w:proofErr w:type="spellEnd"/>
      <w:r w:rsidRPr="00D0744F">
        <w:rPr>
          <w:vertAlign w:val="superscript"/>
          <w:lang w:val="de-DE"/>
        </w:rPr>
        <w:t>®</w:t>
      </w:r>
      <w:r>
        <w:rPr>
          <w:lang w:val="de-DE"/>
        </w:rPr>
        <w:t xml:space="preserve"> und </w:t>
      </w:r>
      <w:proofErr w:type="spellStart"/>
      <w:r>
        <w:rPr>
          <w:lang w:val="de-DE"/>
        </w:rPr>
        <w:t>VarioBallast</w:t>
      </w:r>
      <w:proofErr w:type="spellEnd"/>
      <w:r w:rsidRPr="00D0744F">
        <w:rPr>
          <w:vertAlign w:val="superscript"/>
          <w:lang w:val="de-DE"/>
        </w:rPr>
        <w:t>®</w:t>
      </w:r>
      <w:r>
        <w:rPr>
          <w:lang w:val="de-DE"/>
        </w:rPr>
        <w:t xml:space="preserve"> passt sich der Kran sowohl mit den Abstützungen als auch mit dem Ballastradius an die jeweilige Baustellensituation an. Diese intelligenten Systeme sorgen für höhere Tragkraft sowie höchste Sicherheit auch bei Einsätzen in beengten Arbeitsumgebungen. „Wir haben einen Kran mit einer Kapazität von 180 Tonnen gesucht, der auch schwer zugängliche Baustellen erreichen kann“, berichtet </w:t>
      </w:r>
      <w:r w:rsidRPr="00D9655B">
        <w:rPr>
          <w:lang w:val="de-DE"/>
        </w:rPr>
        <w:t xml:space="preserve">Grzegorz </w:t>
      </w:r>
      <w:proofErr w:type="spellStart"/>
      <w:r w:rsidRPr="00D9655B">
        <w:rPr>
          <w:lang w:val="de-DE"/>
        </w:rPr>
        <w:t>Dużyński</w:t>
      </w:r>
      <w:proofErr w:type="spellEnd"/>
      <w:r>
        <w:rPr>
          <w:lang w:val="de-DE"/>
        </w:rPr>
        <w:t>. „Der LTM 1160-5.2 wird uns viele Arbeitsabläufe erleichtern</w:t>
      </w:r>
      <w:r w:rsidRPr="00B36982">
        <w:rPr>
          <w:color w:val="70AD47" w:themeColor="accent6"/>
          <w:lang w:val="de-DE"/>
        </w:rPr>
        <w:t xml:space="preserve">. </w:t>
      </w:r>
      <w:r w:rsidRPr="00D9655B">
        <w:rPr>
          <w:lang w:val="de-DE"/>
        </w:rPr>
        <w:t>Wir arbeiten oft an beengten Einsatzorten mit sehr schweren und großen Modulen.“</w:t>
      </w:r>
    </w:p>
    <w:p w:rsidR="00954535" w:rsidRDefault="00954535" w:rsidP="00954535">
      <w:pPr>
        <w:pStyle w:val="Copytext11Pt"/>
        <w:rPr>
          <w:lang w:val="de-DE"/>
        </w:rPr>
        <w:sectPr w:rsidR="00954535" w:rsidSect="00785F8A">
          <w:headerReference w:type="default" r:id="rId10"/>
          <w:footerReference w:type="default" r:id="rId11"/>
          <w:pgSz w:w="11906" w:h="16838"/>
          <w:pgMar w:top="851" w:right="851" w:bottom="851" w:left="851" w:header="850" w:footer="850" w:gutter="0"/>
          <w:cols w:space="708"/>
          <w:docGrid w:linePitch="360"/>
        </w:sectPr>
      </w:pPr>
      <w:r w:rsidRPr="00D9655B">
        <w:rPr>
          <w:lang w:val="de-DE"/>
        </w:rPr>
        <w:t xml:space="preserve">Die Firmengruppe </w:t>
      </w:r>
      <w:proofErr w:type="spellStart"/>
      <w:r w:rsidRPr="00D9655B">
        <w:rPr>
          <w:lang w:val="de-DE"/>
        </w:rPr>
        <w:t>Pekabex</w:t>
      </w:r>
      <w:proofErr w:type="spellEnd"/>
      <w:r w:rsidRPr="00D9655B">
        <w:rPr>
          <w:lang w:val="de-DE"/>
        </w:rPr>
        <w:t xml:space="preserve"> ist seit 49 Jahren auf dem polnischen und ausländischen Markt tätig. </w:t>
      </w:r>
      <w:proofErr w:type="spellStart"/>
      <w:r w:rsidRPr="00D9655B">
        <w:rPr>
          <w:lang w:val="de-DE"/>
        </w:rPr>
        <w:t>Pekabex</w:t>
      </w:r>
      <w:proofErr w:type="spellEnd"/>
      <w:r w:rsidRPr="00D9655B">
        <w:rPr>
          <w:lang w:val="de-DE"/>
        </w:rPr>
        <w:t xml:space="preserve"> produziert derzeit in fünf Fabriken in Polen und einer Fabrik in Deutschland rund 230.000 Kubikmeter an Fertigteilen aus Spann- und Stahlbeton. Dazu zählen beispielsweise Deckenträger, Dachträger, Wände, Hohlkammerplatten, Elementdecken und Stützen.</w:t>
      </w:r>
    </w:p>
    <w:p w:rsidR="00954535" w:rsidRDefault="00954535" w:rsidP="00954535">
      <w:pPr>
        <w:pStyle w:val="Copytext11Pt"/>
        <w:rPr>
          <w:lang w:val="de-DE"/>
        </w:rPr>
      </w:pPr>
      <w:r w:rsidRPr="00D9655B">
        <w:rPr>
          <w:lang w:val="de-DE"/>
        </w:rPr>
        <w:lastRenderedPageBreak/>
        <w:t xml:space="preserve">„Wir benötigen eine zuverlässige Maschine, die den Herausforderungen der wachsenden Anzahl von Wohnungen, die wir in Polen bauen, gerecht wir“, so Grzegorz </w:t>
      </w:r>
      <w:proofErr w:type="spellStart"/>
      <w:r w:rsidRPr="00D9655B">
        <w:rPr>
          <w:lang w:val="de-DE"/>
        </w:rPr>
        <w:t>Dużyński</w:t>
      </w:r>
      <w:proofErr w:type="spellEnd"/>
      <w:r w:rsidRPr="00D9655B">
        <w:rPr>
          <w:lang w:val="de-DE"/>
        </w:rPr>
        <w:t xml:space="preserve">. „Der </w:t>
      </w:r>
      <w:r>
        <w:rPr>
          <w:lang w:val="de-DE"/>
        </w:rPr>
        <w:t xml:space="preserve">Kran wird zwischen verschiedenen Baustellen wechseln und sowohl beim Bau von Wohneinheiten als auch beim Bau von Industriegebäuden zum Einsatz kommen.“ Die Firmengruppe will weiter investieren und die Präsenz am europäischen Markt intensivieren. </w:t>
      </w:r>
    </w:p>
    <w:p w:rsidR="00954535" w:rsidRPr="00980FC4" w:rsidRDefault="00954535" w:rsidP="00954535">
      <w:pPr>
        <w:pStyle w:val="Copytext11Pt"/>
        <w:rPr>
          <w:b/>
          <w:lang w:val="de-DE"/>
        </w:rPr>
      </w:pPr>
      <w:r w:rsidRPr="00980FC4">
        <w:rPr>
          <w:b/>
          <w:lang w:val="de-DE"/>
        </w:rPr>
        <w:t xml:space="preserve">Über </w:t>
      </w:r>
      <w:proofErr w:type="spellStart"/>
      <w:r w:rsidRPr="00980FC4">
        <w:rPr>
          <w:b/>
          <w:lang w:val="de-DE"/>
        </w:rPr>
        <w:t>Pekabex</w:t>
      </w:r>
      <w:proofErr w:type="spellEnd"/>
    </w:p>
    <w:p w:rsidR="00954535" w:rsidRPr="004A2166" w:rsidRDefault="00954535" w:rsidP="00954535">
      <w:pPr>
        <w:pStyle w:val="Copytext11Pt"/>
        <w:rPr>
          <w:lang w:val="de-DE"/>
        </w:rPr>
      </w:pPr>
      <w:r w:rsidRPr="00D9655B">
        <w:rPr>
          <w:lang w:val="de-DE"/>
        </w:rPr>
        <w:t xml:space="preserve">Die Unternehmensgruppe </w:t>
      </w:r>
      <w:proofErr w:type="spellStart"/>
      <w:r w:rsidRPr="00D9655B">
        <w:rPr>
          <w:lang w:val="de-DE"/>
        </w:rPr>
        <w:t>Pekabex</w:t>
      </w:r>
      <w:proofErr w:type="spellEnd"/>
      <w:r w:rsidRPr="00D9655B">
        <w:rPr>
          <w:lang w:val="de-DE"/>
        </w:rPr>
        <w:t xml:space="preserve"> beschäftigt </w:t>
      </w:r>
      <w:r>
        <w:rPr>
          <w:lang w:val="de-DE"/>
        </w:rPr>
        <w:t>über</w:t>
      </w:r>
      <w:r w:rsidRPr="00D9655B">
        <w:rPr>
          <w:lang w:val="de-DE"/>
        </w:rPr>
        <w:t xml:space="preserve"> 2.000 Mitarbeitende und bietet Lösungen für die Konstruktion, Produktion, Lieferung und Montage von Strukturen. Ebenso agiert das Unternehmen als Hauptvertragspartner für Bauwerke, welche mit vorgefertigten Stahlbetonelementen realisiert werden. Dabei fertigt </w:t>
      </w:r>
      <w:proofErr w:type="spellStart"/>
      <w:r w:rsidRPr="00D9655B">
        <w:rPr>
          <w:lang w:val="de-DE"/>
        </w:rPr>
        <w:t>Pexabex</w:t>
      </w:r>
      <w:proofErr w:type="spellEnd"/>
      <w:r w:rsidRPr="00D9655B">
        <w:rPr>
          <w:lang w:val="de-DE"/>
        </w:rPr>
        <w:t xml:space="preserve"> Bauprojekte aller Art, wie beispielsweise Industriebau, Wohnungs- und Bürobau, Infrastrukturprojekte sowie unterschiedlichste Sonderprojekte.</w:t>
      </w:r>
    </w:p>
    <w:p w:rsidR="00954535" w:rsidRPr="006D21B2" w:rsidRDefault="00954535" w:rsidP="00954535">
      <w:pPr>
        <w:pStyle w:val="Copytext11Pt"/>
        <w:rPr>
          <w:lang w:val="de-DE"/>
        </w:rPr>
      </w:pPr>
    </w:p>
    <w:p w:rsidR="00954535" w:rsidRPr="00324C11" w:rsidRDefault="00954535" w:rsidP="00954535">
      <w:pPr>
        <w:pStyle w:val="BoilerplateCopyhead9Pt"/>
        <w:rPr>
          <w:lang w:val="de-DE"/>
        </w:rPr>
      </w:pPr>
      <w:r w:rsidRPr="00324C11">
        <w:rPr>
          <w:lang w:val="de-DE"/>
        </w:rPr>
        <w:t>Über die Liebherr-Werk Ehingen GmbH</w:t>
      </w:r>
    </w:p>
    <w:p w:rsidR="00954535" w:rsidRPr="00324C11" w:rsidRDefault="00954535" w:rsidP="00954535">
      <w:pPr>
        <w:pStyle w:val="BoilerplateCopyhead9Pt"/>
        <w:rPr>
          <w:b w:val="0"/>
          <w:lang w:val="de-DE"/>
        </w:rPr>
      </w:pPr>
      <w:r w:rsidRPr="00324C11">
        <w:rPr>
          <w:b w:val="0"/>
          <w:lang w:val="de-DE"/>
        </w:rPr>
        <w:t xml:space="preserve">Die Liebherr-Werk Ehingen GmbH ist einer der führenden Hersteller von Mobil- und Raupenkranen. Die Palette der Mobilkrane reicht vom 2-achsigen 35 Tonnen-Kran bis zum Schwerlastkran mit 1.200 Tonnen Traglast und 9-achsigem Fahrgestell. </w:t>
      </w:r>
      <w:proofErr w:type="gramStart"/>
      <w:r w:rsidRPr="00324C11">
        <w:rPr>
          <w:b w:val="0"/>
          <w:lang w:val="de-DE"/>
        </w:rPr>
        <w:t>Die Gittermastkrane</w:t>
      </w:r>
      <w:proofErr w:type="gramEnd"/>
      <w:r w:rsidRPr="00324C11">
        <w:rPr>
          <w:b w:val="0"/>
          <w:lang w:val="de-DE"/>
        </w:rPr>
        <w:t xml:space="preserve"> auf Mobil- oder Raupenfahrwerken erreichen Traglasten bis 3.000 Tonnen. Mit universellen Auslegersystemen und umfangreicher Zusatzausrüstung sind sie auf den Baustellen in der ganzen Welt im Einsatz. 3.600 Mitarbeiter sind am Standort in Ehingen beschäftigt. Ein umfassender, weltweiter Service garantiert eine hohe Verfügbarkeit der Mobil- und Raupenkrane. Im Jahr 2020 wurde ein Umsatz von 2 Milliarden Euro im Ehinger Liebherr-Werk erwirtschaftet.</w:t>
      </w:r>
    </w:p>
    <w:p w:rsidR="00954535" w:rsidRPr="00324C11" w:rsidRDefault="00954535" w:rsidP="00954535">
      <w:pPr>
        <w:pStyle w:val="BoilerplateCopyhead9Pt"/>
        <w:rPr>
          <w:lang w:val="de-DE"/>
        </w:rPr>
      </w:pPr>
      <w:r w:rsidRPr="00324C11">
        <w:rPr>
          <w:lang w:val="de-DE"/>
        </w:rPr>
        <w:t>Über die Firmengruppe Liebherr</w:t>
      </w:r>
    </w:p>
    <w:p w:rsidR="00954535" w:rsidRPr="00324C11" w:rsidRDefault="00954535" w:rsidP="00954535">
      <w:pPr>
        <w:pStyle w:val="BoilerplateCopytext9Pt"/>
        <w:rPr>
          <w:lang w:val="de-DE"/>
        </w:rPr>
      </w:pPr>
      <w:r w:rsidRPr="00324C11">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rsidR="00954535" w:rsidRDefault="00954535" w:rsidP="00954535">
      <w:pPr>
        <w:pStyle w:val="Copyhead11Pt"/>
        <w:rPr>
          <w:lang w:val="de-DE"/>
        </w:rPr>
      </w:pPr>
      <w:r w:rsidRPr="00152B0C">
        <w:rPr>
          <w:noProof/>
          <w:lang w:val="de-DE"/>
        </w:rPr>
        <w:lastRenderedPageBreak/>
        <w:drawing>
          <wp:anchor distT="0" distB="0" distL="114300" distR="114300" simplePos="0" relativeHeight="251662336" behindDoc="0" locked="0" layoutInCell="1" allowOverlap="1" wp14:anchorId="3EA58C66" wp14:editId="7007F4C7">
            <wp:simplePos x="0" y="0"/>
            <wp:positionH relativeFrom="margin">
              <wp:align>left</wp:align>
            </wp:positionH>
            <wp:positionV relativeFrom="paragraph">
              <wp:posOffset>331298</wp:posOffset>
            </wp:positionV>
            <wp:extent cx="4591685" cy="3061335"/>
            <wp:effectExtent l="0" t="0" r="0" b="571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Kranübergaben\Maier Landshut\liebherr-ltm1070-4-2-maier-handover-96dpi.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91685" cy="3061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C11">
        <w:rPr>
          <w:lang w:val="de-DE"/>
        </w:rPr>
        <w:t>Bild</w:t>
      </w:r>
    </w:p>
    <w:p w:rsidR="00954535" w:rsidRPr="00FF0635" w:rsidRDefault="00954535" w:rsidP="00954535">
      <w:pPr>
        <w:pStyle w:val="Caption9Pt"/>
      </w:pPr>
      <w:r>
        <w:br/>
      </w:r>
      <w:r w:rsidRPr="009F6F5A">
        <w:t>liebherr-</w:t>
      </w:r>
      <w:r>
        <w:t>ltm1160-5-2-pekabex</w:t>
      </w:r>
      <w:r w:rsidRPr="009F6F5A">
        <w:t>.jpg</w:t>
      </w:r>
    </w:p>
    <w:p w:rsidR="00954535" w:rsidRPr="00FF0635" w:rsidRDefault="00954535" w:rsidP="00954535">
      <w:pPr>
        <w:pStyle w:val="Caption9Pt"/>
      </w:pPr>
      <w:r w:rsidRPr="000E23A0">
        <w:t>Kranübergabe in Polen (v.l.n.r.):</w:t>
      </w:r>
      <w:r w:rsidRPr="00FF0635">
        <w:t xml:space="preserve"> Szymon Nowacki (Liebherr-</w:t>
      </w:r>
      <w:proofErr w:type="spellStart"/>
      <w:r w:rsidRPr="00FF0635">
        <w:t>Polska</w:t>
      </w:r>
      <w:proofErr w:type="spellEnd"/>
      <w:r w:rsidRPr="00FF0635">
        <w:t xml:space="preserve"> </w:t>
      </w:r>
      <w:proofErr w:type="spellStart"/>
      <w:r w:rsidRPr="00FF0635">
        <w:t>sp</w:t>
      </w:r>
      <w:proofErr w:type="spellEnd"/>
      <w:r w:rsidRPr="00FF0635">
        <w:t xml:space="preserve">. z </w:t>
      </w:r>
      <w:proofErr w:type="spellStart"/>
      <w:r w:rsidRPr="00FF0635">
        <w:t>o.o.</w:t>
      </w:r>
      <w:proofErr w:type="spellEnd"/>
      <w:r w:rsidRPr="00FF0635">
        <w:t xml:space="preserve">), Grzegorz </w:t>
      </w:r>
      <w:proofErr w:type="spellStart"/>
      <w:r w:rsidRPr="00FF0635">
        <w:t>Dużyński</w:t>
      </w:r>
      <w:proofErr w:type="spellEnd"/>
      <w:r w:rsidRPr="00FF0635">
        <w:t xml:space="preserve"> (</w:t>
      </w:r>
      <w:proofErr w:type="spellStart"/>
      <w:r w:rsidRPr="00FF0635">
        <w:t>Pekabex</w:t>
      </w:r>
      <w:proofErr w:type="spellEnd"/>
      <w:r w:rsidRPr="00FF0635">
        <w:t xml:space="preserve"> </w:t>
      </w:r>
      <w:proofErr w:type="spellStart"/>
      <w:r w:rsidRPr="00FF0635">
        <w:t>Bet</w:t>
      </w:r>
      <w:proofErr w:type="spellEnd"/>
      <w:r w:rsidRPr="00FF0635">
        <w:t xml:space="preserve"> S.A. – Head of </w:t>
      </w:r>
      <w:proofErr w:type="spellStart"/>
      <w:r w:rsidRPr="00FF0635">
        <w:t>the</w:t>
      </w:r>
      <w:proofErr w:type="spellEnd"/>
      <w:r w:rsidRPr="00FF0635">
        <w:t xml:space="preserve"> </w:t>
      </w:r>
      <w:proofErr w:type="spellStart"/>
      <w:r w:rsidRPr="00FF0635">
        <w:t>Assembly</w:t>
      </w:r>
      <w:proofErr w:type="spellEnd"/>
      <w:r w:rsidRPr="00FF0635">
        <w:t xml:space="preserve"> Department), </w:t>
      </w:r>
      <w:proofErr w:type="spellStart"/>
      <w:r w:rsidRPr="00FF0635">
        <w:t>Przemysław</w:t>
      </w:r>
      <w:proofErr w:type="spellEnd"/>
      <w:r w:rsidRPr="00FF0635">
        <w:t xml:space="preserve"> Borek (</w:t>
      </w:r>
      <w:proofErr w:type="spellStart"/>
      <w:r w:rsidRPr="00FF0635">
        <w:t>Pekabex</w:t>
      </w:r>
      <w:proofErr w:type="spellEnd"/>
      <w:r w:rsidRPr="00FF0635">
        <w:t xml:space="preserve"> </w:t>
      </w:r>
      <w:proofErr w:type="spellStart"/>
      <w:r w:rsidRPr="00FF0635">
        <w:t>Bet</w:t>
      </w:r>
      <w:proofErr w:type="spellEnd"/>
      <w:r w:rsidRPr="00FF0635">
        <w:t xml:space="preserve"> S.A. – </w:t>
      </w:r>
      <w:proofErr w:type="spellStart"/>
      <w:r w:rsidRPr="00FF0635">
        <w:t>President</w:t>
      </w:r>
      <w:proofErr w:type="spellEnd"/>
      <w:r w:rsidRPr="00FF0635">
        <w:t xml:space="preserve"> of </w:t>
      </w:r>
      <w:proofErr w:type="spellStart"/>
      <w:r w:rsidRPr="00FF0635">
        <w:t>the</w:t>
      </w:r>
      <w:proofErr w:type="spellEnd"/>
      <w:r w:rsidRPr="00FF0635">
        <w:t xml:space="preserve"> Board of </w:t>
      </w:r>
      <w:proofErr w:type="spellStart"/>
      <w:r w:rsidRPr="00FF0635">
        <w:t>Pekabex</w:t>
      </w:r>
      <w:proofErr w:type="spellEnd"/>
      <w:r w:rsidRPr="00FF0635">
        <w:t xml:space="preserve"> </w:t>
      </w:r>
      <w:proofErr w:type="spellStart"/>
      <w:r w:rsidRPr="00FF0635">
        <w:t>Bet</w:t>
      </w:r>
      <w:proofErr w:type="spellEnd"/>
      <w:r w:rsidRPr="00FF0635">
        <w:t xml:space="preserve"> S.A.)</w:t>
      </w:r>
      <w:r>
        <w:t>.</w:t>
      </w:r>
    </w:p>
    <w:p w:rsidR="00954535" w:rsidRPr="00324C11" w:rsidRDefault="00954535" w:rsidP="00662F32">
      <w:pPr>
        <w:pStyle w:val="Copyhead11Pt"/>
      </w:pPr>
    </w:p>
    <w:p w:rsidR="00954535" w:rsidRDefault="00954535" w:rsidP="00954535">
      <w:pPr>
        <w:pStyle w:val="Copyhead11Pt"/>
        <w:rPr>
          <w:lang w:val="de-DE"/>
        </w:rPr>
      </w:pPr>
    </w:p>
    <w:p w:rsidR="00954535" w:rsidRPr="00324C11" w:rsidRDefault="00954535" w:rsidP="00954535">
      <w:pPr>
        <w:pStyle w:val="Copyhead11Pt"/>
        <w:rPr>
          <w:lang w:val="de-DE"/>
        </w:rPr>
      </w:pPr>
      <w:r>
        <w:rPr>
          <w:lang w:val="de-DE"/>
        </w:rPr>
        <w:t>A</w:t>
      </w:r>
      <w:r w:rsidRPr="00324C11">
        <w:rPr>
          <w:lang w:val="de-DE"/>
        </w:rPr>
        <w:t>nsprechpartner</w:t>
      </w:r>
    </w:p>
    <w:p w:rsidR="00954535" w:rsidRDefault="00954535" w:rsidP="00954535">
      <w:pPr>
        <w:pStyle w:val="Copytext11Pt"/>
        <w:rPr>
          <w:lang w:val="de-DE"/>
        </w:rPr>
      </w:pPr>
      <w:r w:rsidRPr="00324C11">
        <w:rPr>
          <w:lang w:val="de-DE"/>
        </w:rPr>
        <w:t>Wolfgang Beringer</w:t>
      </w:r>
      <w:r w:rsidRPr="00324C11">
        <w:rPr>
          <w:lang w:val="de-DE"/>
        </w:rPr>
        <w:br/>
        <w:t xml:space="preserve">Marketing </w:t>
      </w:r>
      <w:proofErr w:type="spellStart"/>
      <w:r w:rsidRPr="00324C11">
        <w:rPr>
          <w:lang w:val="de-DE"/>
        </w:rPr>
        <w:t>and</w:t>
      </w:r>
      <w:proofErr w:type="spellEnd"/>
      <w:r w:rsidRPr="00324C11">
        <w:rPr>
          <w:lang w:val="de-DE"/>
        </w:rPr>
        <w:t xml:space="preserve"> Communication</w:t>
      </w:r>
      <w:r w:rsidRPr="00324C11">
        <w:rPr>
          <w:lang w:val="de-DE"/>
        </w:rPr>
        <w:br/>
        <w:t>Telefon: +49 7391/502-3663</w:t>
      </w:r>
      <w:r w:rsidRPr="00324C11">
        <w:rPr>
          <w:lang w:val="de-DE"/>
        </w:rPr>
        <w:br/>
        <w:t xml:space="preserve">E-Mail: </w:t>
      </w:r>
      <w:r w:rsidR="00BC5FA2" w:rsidRPr="00BC5FA2">
        <w:rPr>
          <w:lang w:val="de-DE"/>
        </w:rPr>
        <w:t>wolfgang.beringer@</w:t>
      </w:r>
      <w:bookmarkStart w:id="0" w:name="_GoBack"/>
      <w:bookmarkEnd w:id="0"/>
      <w:r w:rsidR="00BC5FA2" w:rsidRPr="00BC5FA2">
        <w:rPr>
          <w:lang w:val="de-DE"/>
        </w:rPr>
        <w:t>liebherr.com</w:t>
      </w:r>
    </w:p>
    <w:p w:rsidR="00BC5FA2" w:rsidRPr="00324C11" w:rsidRDefault="00BC5FA2" w:rsidP="00954535">
      <w:pPr>
        <w:pStyle w:val="Copytext11Pt"/>
        <w:rPr>
          <w:lang w:val="de-DE"/>
        </w:rPr>
      </w:pPr>
    </w:p>
    <w:p w:rsidR="00954535" w:rsidRPr="00324C11" w:rsidRDefault="00954535" w:rsidP="00954535">
      <w:pPr>
        <w:pStyle w:val="Copyhead11Pt"/>
        <w:rPr>
          <w:lang w:val="de-DE"/>
        </w:rPr>
      </w:pPr>
      <w:r w:rsidRPr="00324C11">
        <w:rPr>
          <w:lang w:val="de-DE"/>
        </w:rPr>
        <w:t>Veröffentlicht von</w:t>
      </w:r>
    </w:p>
    <w:p w:rsidR="00785F8A" w:rsidRPr="005618E9" w:rsidRDefault="00954535" w:rsidP="00954535">
      <w:pPr>
        <w:pStyle w:val="Copytext11Pt"/>
        <w:rPr>
          <w:lang w:val="de-DE"/>
        </w:rPr>
      </w:pPr>
      <w:r w:rsidRPr="00324C11">
        <w:rPr>
          <w:lang w:val="de-DE"/>
        </w:rPr>
        <w:t xml:space="preserve">Liebherr-Werk Ehingen GmbH </w:t>
      </w:r>
      <w:r w:rsidRPr="00324C11">
        <w:rPr>
          <w:lang w:val="de-DE"/>
        </w:rPr>
        <w:br/>
        <w:t>Ehingen (Donau) / Deutschland</w:t>
      </w:r>
      <w:r w:rsidRPr="00324C11">
        <w:rPr>
          <w:lang w:val="de-DE"/>
        </w:rPr>
        <w:br/>
      </w:r>
      <w:hyperlink r:id="rId13" w:history="1">
        <w:r w:rsidRPr="00324C11">
          <w:rPr>
            <w:lang w:val="de-DE"/>
          </w:rPr>
          <w:t>www.liebherr.com</w:t>
        </w:r>
      </w:hyperlink>
    </w:p>
    <w:sectPr w:rsidR="00785F8A" w:rsidRPr="005618E9" w:rsidSect="00785F8A">
      <w:headerReference w:type="default" r:id="rId14"/>
      <w:pgSz w:w="11906" w:h="16838"/>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1B" w:rsidRDefault="00D43D1B" w:rsidP="00785F8A">
      <w:pPr>
        <w:spacing w:after="0" w:line="240" w:lineRule="auto"/>
      </w:pPr>
      <w:r>
        <w:separator/>
      </w:r>
    </w:p>
    <w:p w:rsidR="00D43D1B" w:rsidRDefault="00D43D1B"/>
  </w:endnote>
  <w:endnote w:type="continuationSeparator" w:id="0">
    <w:p w:rsidR="00D43D1B" w:rsidRDefault="00D43D1B" w:rsidP="00785F8A">
      <w:pPr>
        <w:spacing w:after="0" w:line="240" w:lineRule="auto"/>
      </w:pPr>
      <w:r>
        <w:continuationSeparator/>
      </w:r>
    </w:p>
    <w:p w:rsidR="00D43D1B" w:rsidRDefault="00D4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8A" w:rsidRDefault="00785F8A">
    <w:pPr>
      <w:pStyle w:val="Fuzeile"/>
    </w:pPr>
  </w:p>
  <w:p w:rsidR="00B32F1A" w:rsidRDefault="00BC5FA2" w:rsidP="00B32F1A">
    <w:pPr>
      <w:pStyle w:val="Fuzeile"/>
      <w:jc w:val="right"/>
    </w:pPr>
    <w:sdt>
      <w:sdtPr>
        <w:id w:val="886759326"/>
        <w:docPartObj>
          <w:docPartGallery w:val="Page Numbers (Bottom of Page)"/>
          <w:docPartUnique/>
        </w:docPartObj>
      </w:sdtPr>
      <w:sdtEndPr/>
      <w:sdtContent>
        <w:r w:rsidR="00B32F1A">
          <w:fldChar w:fldCharType="begin"/>
        </w:r>
        <w:r w:rsidR="00B32F1A">
          <w:instrText>PAGE   \* MERGEFORMAT</w:instrText>
        </w:r>
        <w:r w:rsidR="00B32F1A">
          <w:fldChar w:fldCharType="separate"/>
        </w:r>
        <w:r>
          <w:rPr>
            <w:noProof/>
          </w:rPr>
          <w:t>3</w:t>
        </w:r>
        <w:r w:rsidR="00B32F1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1B" w:rsidRDefault="00D43D1B" w:rsidP="00785F8A">
      <w:pPr>
        <w:spacing w:after="0" w:line="240" w:lineRule="auto"/>
      </w:pPr>
      <w:r>
        <w:separator/>
      </w:r>
    </w:p>
    <w:p w:rsidR="00D43D1B" w:rsidRDefault="00D43D1B"/>
  </w:footnote>
  <w:footnote w:type="continuationSeparator" w:id="0">
    <w:p w:rsidR="00D43D1B" w:rsidRDefault="00D43D1B" w:rsidP="00785F8A">
      <w:pPr>
        <w:spacing w:after="0" w:line="240" w:lineRule="auto"/>
      </w:pPr>
      <w:r>
        <w:continuationSeparator/>
      </w:r>
    </w:p>
    <w:p w:rsidR="00D43D1B" w:rsidRDefault="00D43D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8A" w:rsidRDefault="00785F8A">
    <w:pPr>
      <w:pStyle w:val="Kopfzeile"/>
    </w:pPr>
    <w:r>
      <w:rPr>
        <w:noProof/>
        <w:lang w:eastAsia="de-DE"/>
      </w:rPr>
      <w:ptab w:relativeTo="margin" w:alignment="right" w:leader="none"/>
    </w:r>
    <w:r w:rsidR="00BC503E">
      <w:rPr>
        <w:noProof/>
        <w:lang w:eastAsia="de-DE"/>
      </w:rPr>
      <w:drawing>
        <wp:inline distT="0" distB="0" distL="0" distR="0" wp14:anchorId="7328A958" wp14:editId="79F59B76">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1A" w:rsidRDefault="00B32F1A">
    <w:pPr>
      <w:pStyle w:val="Kopfzeile"/>
    </w:pPr>
    <w:r>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316D61C4"/>
    <w:multiLevelType w:val="hybridMultilevel"/>
    <w:tmpl w:val="153CE80A"/>
    <w:lvl w:ilvl="0" w:tplc="75B061E6">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8A"/>
    <w:rsid w:val="000231A3"/>
    <w:rsid w:val="00065D04"/>
    <w:rsid w:val="00112840"/>
    <w:rsid w:val="00145DB7"/>
    <w:rsid w:val="00241F40"/>
    <w:rsid w:val="004C3B8D"/>
    <w:rsid w:val="005618E9"/>
    <w:rsid w:val="00662F32"/>
    <w:rsid w:val="006902CD"/>
    <w:rsid w:val="00785F8A"/>
    <w:rsid w:val="008B5AF8"/>
    <w:rsid w:val="00954535"/>
    <w:rsid w:val="00AF1F99"/>
    <w:rsid w:val="00B32F1A"/>
    <w:rsid w:val="00BC503E"/>
    <w:rsid w:val="00BC5FA2"/>
    <w:rsid w:val="00CD0DB2"/>
    <w:rsid w:val="00D43D1B"/>
    <w:rsid w:val="00DB41B0"/>
    <w:rsid w:val="00DF4B62"/>
    <w:rsid w:val="00E169ED"/>
    <w:rsid w:val="00E83190"/>
    <w:rsid w:val="00FB1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AB238"/>
  <w15:chartTrackingRefBased/>
  <w15:docId w15:val="{70DA0315-F018-4116-BE07-DB5E78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F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8A"/>
  </w:style>
  <w:style w:type="paragraph" w:styleId="Fuzeile">
    <w:name w:val="footer"/>
    <w:basedOn w:val="Standard"/>
    <w:link w:val="FuzeileZchn"/>
    <w:uiPriority w:val="99"/>
    <w:unhideWhenUsed/>
    <w:rsid w:val="00785F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8A"/>
  </w:style>
  <w:style w:type="character" w:styleId="Seitenzahl">
    <w:name w:val="page number"/>
    <w:basedOn w:val="Absatz-Standardschriftart"/>
    <w:uiPriority w:val="99"/>
    <w:semiHidden/>
    <w:rsid w:val="00785F8A"/>
  </w:style>
  <w:style w:type="paragraph" w:customStyle="1" w:styleId="Bulletpoints11Pt1">
    <w:name w:val="Bulletpoints 11Pt1"/>
    <w:basedOn w:val="Standard"/>
    <w:link w:val="Bulletpoints11Pt1Zchn"/>
    <w:rsid w:val="00241F40"/>
    <w:pPr>
      <w:numPr>
        <w:numId w:val="2"/>
      </w:numPr>
      <w:spacing w:after="0" w:line="300" w:lineRule="exact"/>
      <w:ind w:left="782" w:hanging="357"/>
    </w:pPr>
    <w:rPr>
      <w:rFonts w:ascii="Arial" w:hAnsi="Arial" w:cs="Arial"/>
      <w:b/>
      <w:lang w:val="en-US"/>
    </w:rPr>
  </w:style>
  <w:style w:type="paragraph" w:customStyle="1" w:styleId="HeadlineH233Pt">
    <w:name w:val="Headline H2 33Pt"/>
    <w:basedOn w:val="Standard"/>
    <w:link w:val="HeadlineH233PtZchn"/>
    <w:qFormat/>
    <w:rsid w:val="00785F8A"/>
    <w:pPr>
      <w:keepNext/>
      <w:keepLines/>
      <w:spacing w:after="0"/>
      <w:outlineLvl w:val="0"/>
    </w:pPr>
    <w:rPr>
      <w:rFonts w:ascii="Arial" w:eastAsiaTheme="majorEastAsia" w:hAnsi="Arial" w:cstheme="majorBidi"/>
      <w:b/>
      <w:sz w:val="66"/>
      <w:szCs w:val="32"/>
    </w:rPr>
  </w:style>
  <w:style w:type="paragraph" w:customStyle="1" w:styleId="Teaser11Pt1">
    <w:name w:val="Teaser 11Pt1"/>
    <w:basedOn w:val="Standard"/>
    <w:link w:val="Teaser11Pt1Zchn"/>
    <w:rsid w:val="00785F8A"/>
    <w:pPr>
      <w:tabs>
        <w:tab w:val="left" w:pos="170"/>
      </w:tabs>
      <w:suppressAutoHyphens/>
      <w:spacing w:after="300" w:line="300" w:lineRule="exact"/>
    </w:pPr>
    <w:rPr>
      <w:rFonts w:ascii="Arial" w:eastAsiaTheme="minorEastAsia" w:hAnsi="Arial"/>
      <w:b/>
      <w:noProof/>
      <w:lang w:val="en-US" w:eastAsia="de-DE"/>
    </w:rPr>
  </w:style>
  <w:style w:type="character" w:customStyle="1" w:styleId="HeadlineH233PtZchn">
    <w:name w:val="Headline H2 33Pt Zchn"/>
    <w:basedOn w:val="Absatz-Standardschriftart"/>
    <w:link w:val="HeadlineH233Pt"/>
    <w:rsid w:val="00785F8A"/>
    <w:rPr>
      <w:rFonts w:ascii="Arial" w:eastAsiaTheme="majorEastAsia" w:hAnsi="Arial" w:cstheme="majorBidi"/>
      <w:b/>
      <w:sz w:val="66"/>
      <w:szCs w:val="32"/>
    </w:rPr>
  </w:style>
  <w:style w:type="paragraph" w:customStyle="1" w:styleId="Topline16Pt">
    <w:name w:val="Topline 16Pt"/>
    <w:link w:val="Topline16PtZchn"/>
    <w:qFormat/>
    <w:rsid w:val="00785F8A"/>
    <w:pPr>
      <w:spacing w:after="0" w:line="240" w:lineRule="auto"/>
    </w:pPr>
    <w:rPr>
      <w:rFonts w:ascii="Arial" w:hAnsi="Arial"/>
      <w:sz w:val="33"/>
      <w:szCs w:val="33"/>
      <w:lang w:val="en-US"/>
    </w:rPr>
  </w:style>
  <w:style w:type="character" w:customStyle="1" w:styleId="Topline16PtZchn">
    <w:name w:val="Topline 16Pt Zchn"/>
    <w:basedOn w:val="Absatz-Standardschriftart"/>
    <w:link w:val="Topline16Pt"/>
    <w:rsid w:val="00785F8A"/>
    <w:rPr>
      <w:rFonts w:ascii="Arial" w:hAnsi="Arial"/>
      <w:sz w:val="33"/>
      <w:szCs w:val="33"/>
      <w:lang w:val="en-US"/>
    </w:rPr>
  </w:style>
  <w:style w:type="paragraph" w:customStyle="1" w:styleId="Copytext11Pt">
    <w:name w:val="Copytext 11Pt"/>
    <w:basedOn w:val="Standard"/>
    <w:link w:val="Copytext11PtZchn"/>
    <w:qFormat/>
    <w:rsid w:val="00785F8A"/>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785F8A"/>
    <w:pPr>
      <w:spacing w:after="300" w:line="300" w:lineRule="exact"/>
    </w:pPr>
    <w:rPr>
      <w:rFonts w:ascii="Arial" w:eastAsia="Times New Roman" w:hAnsi="Arial" w:cs="Times New Roman"/>
      <w:b/>
      <w:szCs w:val="18"/>
      <w:lang w:val="en-US" w:eastAsia="de-DE"/>
    </w:rPr>
  </w:style>
  <w:style w:type="character" w:customStyle="1" w:styleId="Teaser11Pt1Zchn">
    <w:name w:val="Teaser 11Pt1 Zchn"/>
    <w:basedOn w:val="Absatz-Standardschriftart"/>
    <w:link w:val="Teaser11Pt1"/>
    <w:rsid w:val="00785F8A"/>
    <w:rPr>
      <w:rFonts w:ascii="Arial" w:eastAsiaTheme="minorEastAsia" w:hAnsi="Arial"/>
      <w:b/>
      <w:noProof/>
      <w:lang w:val="en-US" w:eastAsia="de-DE"/>
    </w:rPr>
  </w:style>
  <w:style w:type="paragraph" w:customStyle="1" w:styleId="Teaser11Pt">
    <w:name w:val="Teaser 11Pt"/>
    <w:basedOn w:val="Teaser11Pt1"/>
    <w:link w:val="Teaser11PtZchn"/>
    <w:qFormat/>
    <w:rsid w:val="00241F40"/>
    <w:pPr>
      <w:spacing w:before="240"/>
    </w:pPr>
  </w:style>
  <w:style w:type="character" w:customStyle="1" w:styleId="Copyhead11PtZchn">
    <w:name w:val="Copyhead 11Pt Zchn"/>
    <w:basedOn w:val="Absatz-Standardschriftart"/>
    <w:link w:val="Copyhead11Pt"/>
    <w:rsid w:val="00785F8A"/>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785F8A"/>
    <w:rPr>
      <w:rFonts w:ascii="Arial" w:eastAsia="Times New Roman" w:hAnsi="Arial" w:cs="Times New Roman"/>
      <w:szCs w:val="18"/>
      <w:lang w:val="en-US" w:eastAsia="de-DE"/>
    </w:rPr>
  </w:style>
  <w:style w:type="character" w:customStyle="1" w:styleId="Bulletpoints11Pt1Zchn">
    <w:name w:val="Bulletpoints 11Pt1 Zchn"/>
    <w:basedOn w:val="Absatz-Standardschriftart"/>
    <w:link w:val="Bulletpoints11Pt1"/>
    <w:rsid w:val="00241F40"/>
    <w:rPr>
      <w:rFonts w:ascii="Arial" w:hAnsi="Arial" w:cs="Arial"/>
      <w:b/>
      <w:lang w:val="en-US"/>
    </w:rPr>
  </w:style>
  <w:style w:type="paragraph" w:styleId="Listenabsatz">
    <w:name w:val="List Paragraph"/>
    <w:basedOn w:val="Standard"/>
    <w:uiPriority w:val="34"/>
    <w:rsid w:val="00785F8A"/>
    <w:pPr>
      <w:ind w:left="720"/>
      <w:contextualSpacing/>
    </w:pPr>
  </w:style>
  <w:style w:type="paragraph" w:customStyle="1" w:styleId="BoilerplateCopyhead9Pt">
    <w:name w:val="Boilerplate Copyhead 9Pt"/>
    <w:link w:val="BoilerplateCopyhead9PtZchn"/>
    <w:qFormat/>
    <w:rsid w:val="00785F8A"/>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785F8A"/>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785F8A"/>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785F8A"/>
    <w:rPr>
      <w:rFonts w:ascii="Arial" w:hAnsi="Arial" w:cs="Arial"/>
      <w:sz w:val="18"/>
      <w:szCs w:val="18"/>
    </w:rPr>
  </w:style>
  <w:style w:type="character" w:customStyle="1" w:styleId="BoilerplateCopytext9PtZchn">
    <w:name w:val="Boilerplate Copytext 9Pt Zchn"/>
    <w:basedOn w:val="Absatz-Standardschriftart"/>
    <w:link w:val="BoilerplateCopytext9Pt"/>
    <w:rsid w:val="00785F8A"/>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785F8A"/>
    <w:rPr>
      <w:rFonts w:ascii="Arial" w:hAnsi="Arial" w:cs="Arial"/>
      <w:sz w:val="18"/>
      <w:szCs w:val="18"/>
    </w:rPr>
  </w:style>
  <w:style w:type="character" w:customStyle="1" w:styleId="Teaser11PtZchn">
    <w:name w:val="Teaser 11Pt Zchn"/>
    <w:basedOn w:val="Teaser11Pt1Zchn"/>
    <w:link w:val="Teaser11Pt"/>
    <w:rsid w:val="00241F40"/>
    <w:rPr>
      <w:rFonts w:ascii="Arial" w:eastAsiaTheme="minorEastAsia" w:hAnsi="Arial"/>
      <w:b/>
      <w:noProof/>
      <w:lang w:val="en-US" w:eastAsia="de-DE"/>
    </w:rPr>
  </w:style>
  <w:style w:type="paragraph" w:customStyle="1" w:styleId="Bulletpoints11Pt">
    <w:name w:val="Bulletpoints 11Pt"/>
    <w:basedOn w:val="Bulletpoints11Pt1"/>
    <w:link w:val="Bulletpoints11PtZchn"/>
    <w:qFormat/>
    <w:rsid w:val="00112840"/>
    <w:pPr>
      <w:ind w:left="284" w:hanging="284"/>
    </w:pPr>
  </w:style>
  <w:style w:type="character" w:customStyle="1" w:styleId="Bulletpoints11PtZchn">
    <w:name w:val="Bulletpoints 11Pt Zchn"/>
    <w:basedOn w:val="Bulletpoints11Pt1Zchn"/>
    <w:link w:val="Bulletpoints11Pt"/>
    <w:rsid w:val="00112840"/>
    <w:rPr>
      <w:rFonts w:ascii="Arial" w:hAnsi="Arial" w:cs="Arial"/>
      <w:b/>
      <w:lang w:val="en-US"/>
    </w:rPr>
  </w:style>
  <w:style w:type="character" w:styleId="Hyperlink">
    <w:name w:val="Hyperlink"/>
    <w:basedOn w:val="Absatz-Standardschriftart"/>
    <w:uiPriority w:val="99"/>
    <w:unhideWhenUsed/>
    <w:rsid w:val="00CD0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ebher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FCA73-A936-4347-90F7-BE99C58BA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44AC1-61C5-468B-ADAD-DEAB60B2A031}">
  <ds:schemaRefs>
    <ds:schemaRef ds:uri="http://schemas.microsoft.com/sharepoint/v3/contenttype/forms"/>
  </ds:schemaRefs>
</ds:datastoreItem>
</file>

<file path=customXml/itemProps3.xml><?xml version="1.0" encoding="utf-8"?>
<ds:datastoreItem xmlns:ds="http://schemas.openxmlformats.org/officeDocument/2006/customXml" ds:itemID="{739F8504-2A1A-48CA-BF72-3EB444E9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Liebherr</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Manuel (LHO)</dc:creator>
  <cp:keywords/>
  <dc:description/>
  <cp:lastModifiedBy>Kuzia Astrid (LHO)</cp:lastModifiedBy>
  <cp:revision>6</cp:revision>
  <dcterms:created xsi:type="dcterms:W3CDTF">2021-04-20T12:25:00Z</dcterms:created>
  <dcterms:modified xsi:type="dcterms:W3CDTF">2021-07-12T09:32:00Z</dcterms:modified>
</cp:coreProperties>
</file>