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770B9" w14:textId="7E1B81A5" w:rsidR="00A858AA" w:rsidRPr="00DC4DBA" w:rsidRDefault="00260EE3" w:rsidP="00DC4DBA">
      <w:pPr>
        <w:pStyle w:val="Topline16Pt"/>
        <w:rPr>
          <w:lang w:val="pl-PL"/>
        </w:rPr>
      </w:pPr>
      <w:r>
        <w:rPr>
          <w:lang w:val="pl-PL"/>
        </w:rPr>
        <w:t>I</w:t>
      </w:r>
      <w:r w:rsidRPr="00260EE3">
        <w:rPr>
          <w:lang w:val="pl-PL"/>
        </w:rPr>
        <w:t>nformacja</w:t>
      </w:r>
      <w:r w:rsidR="00A858AA" w:rsidRPr="00DC4DBA">
        <w:rPr>
          <w:lang w:val="pl-PL"/>
        </w:rPr>
        <w:t xml:space="preserve"> prasowy</w:t>
      </w:r>
    </w:p>
    <w:p w14:paraId="3C8C406D" w14:textId="74348EB3" w:rsidR="00A858AA" w:rsidRPr="00DC4DBA" w:rsidRDefault="00A858AA" w:rsidP="00DC4DBA">
      <w:pPr>
        <w:pStyle w:val="HeadlineH233Pt"/>
        <w:rPr>
          <w:lang w:val="pl-PL"/>
        </w:rPr>
      </w:pPr>
      <w:r w:rsidRPr="00DC4DBA">
        <w:rPr>
          <w:lang w:val="pl-PL"/>
        </w:rPr>
        <w:t xml:space="preserve">Premiera: Pekabex, specjalista od </w:t>
      </w:r>
      <w:r w:rsidR="009053DB">
        <w:rPr>
          <w:lang w:val="pl-PL"/>
        </w:rPr>
        <w:t xml:space="preserve">konstrukcji </w:t>
      </w:r>
      <w:r w:rsidR="009053DB" w:rsidRPr="00DC4DBA">
        <w:rPr>
          <w:lang w:val="pl-PL"/>
        </w:rPr>
        <w:t>prefabryk</w:t>
      </w:r>
      <w:r w:rsidR="009053DB">
        <w:rPr>
          <w:lang w:val="pl-PL"/>
        </w:rPr>
        <w:t>owanych</w:t>
      </w:r>
      <w:r w:rsidRPr="00DC4DBA">
        <w:rPr>
          <w:lang w:val="pl-PL"/>
        </w:rPr>
        <w:t>, inwestuje w żuraw samojezdny Liebherr</w:t>
      </w:r>
    </w:p>
    <w:p w14:paraId="10F3E00A" w14:textId="77777777" w:rsidR="00DC4DBA" w:rsidRPr="00DC4DBA" w:rsidRDefault="00DC4DBA" w:rsidP="00DC4DBA">
      <w:pPr>
        <w:pStyle w:val="HeadlineH233Pt"/>
        <w:spacing w:before="240" w:after="240" w:line="140" w:lineRule="exact"/>
        <w:rPr>
          <w:rFonts w:ascii="Tahoma" w:hAnsi="Tahoma" w:cs="Tahoma"/>
          <w:lang w:val="pl-PL"/>
        </w:rPr>
      </w:pPr>
      <w:r w:rsidRPr="00DC4DBA">
        <w:rPr>
          <w:rFonts w:ascii="Tahoma" w:hAnsi="Tahoma" w:cs="Tahoma"/>
          <w:lang w:val="pl-PL"/>
        </w:rPr>
        <w:t>⸺</w:t>
      </w:r>
    </w:p>
    <w:p w14:paraId="1BC89320" w14:textId="1F535F0B" w:rsidR="00A858AA" w:rsidRPr="00DC4DBA" w:rsidRDefault="00A858AA" w:rsidP="00DC4DBA">
      <w:pPr>
        <w:pStyle w:val="Bulletpoints11Pt"/>
        <w:rPr>
          <w:lang w:val="pl-PL"/>
        </w:rPr>
      </w:pPr>
      <w:r w:rsidRPr="00DC4DBA">
        <w:rPr>
          <w:lang w:val="pl-PL"/>
        </w:rPr>
        <w:t xml:space="preserve">Liebherr LTM 1160-5.2 to pierwszy żuraw samojezdny w firmie Pekabex, specjalizującej się w </w:t>
      </w:r>
      <w:r w:rsidR="009053DB">
        <w:rPr>
          <w:lang w:val="pl-PL"/>
        </w:rPr>
        <w:t xml:space="preserve">konstrukcjach </w:t>
      </w:r>
      <w:r w:rsidR="009053DB" w:rsidRPr="00DC4DBA">
        <w:rPr>
          <w:lang w:val="pl-PL"/>
        </w:rPr>
        <w:t>prefabryk</w:t>
      </w:r>
      <w:r w:rsidR="009053DB">
        <w:rPr>
          <w:lang w:val="pl-PL"/>
        </w:rPr>
        <w:t>owanych</w:t>
      </w:r>
    </w:p>
    <w:p w14:paraId="78C0F3E2" w14:textId="58C3ECB5" w:rsidR="00A858AA" w:rsidRPr="00DC4DBA" w:rsidRDefault="00A858AA" w:rsidP="00DC4DBA">
      <w:pPr>
        <w:pStyle w:val="Bulletpoints11Pt"/>
        <w:rPr>
          <w:lang w:val="pl-PL"/>
        </w:rPr>
      </w:pPr>
      <w:r w:rsidRPr="00DC4DBA">
        <w:rPr>
          <w:lang w:val="pl-PL"/>
        </w:rPr>
        <w:t>Grupa Pekabex jest wiodącym producentem konstrukcji prefabrykowanych i prefabrykatów betonowych w Polsce oraz generalnym wykonawcą inwestycji budowlanych</w:t>
      </w:r>
    </w:p>
    <w:p w14:paraId="1D592D53" w14:textId="533953AF" w:rsidR="00A858AA" w:rsidRPr="00DC4DBA" w:rsidRDefault="00A858AA" w:rsidP="00DC4DBA">
      <w:pPr>
        <w:pStyle w:val="Bulletpoints11Pt"/>
        <w:rPr>
          <w:lang w:val="pl-PL"/>
        </w:rPr>
      </w:pPr>
      <w:r w:rsidRPr="00DC4DBA">
        <w:rPr>
          <w:lang w:val="pl-PL"/>
        </w:rPr>
        <w:t>LTM 1160-5.2 łączy efektywność i wysoką wydajność</w:t>
      </w:r>
    </w:p>
    <w:p w14:paraId="012C8553" w14:textId="77777777" w:rsidR="00A858AA" w:rsidRPr="00DC4DBA" w:rsidRDefault="00A858AA" w:rsidP="00A858AA">
      <w:pPr>
        <w:rPr>
          <w:b/>
          <w:bCs/>
          <w:lang w:val="pl-PL"/>
        </w:rPr>
      </w:pPr>
    </w:p>
    <w:p w14:paraId="24036F29" w14:textId="29067C29" w:rsidR="00A858AA" w:rsidRPr="00DC4DBA" w:rsidRDefault="00A858AA" w:rsidP="00DC4DBA">
      <w:pPr>
        <w:pStyle w:val="Teaser11Pt"/>
        <w:rPr>
          <w:lang w:val="pl-PL"/>
        </w:rPr>
      </w:pPr>
      <w:r w:rsidRPr="00DC4DBA">
        <w:rPr>
          <w:lang w:val="pl-PL"/>
        </w:rPr>
        <w:t>„To pierwszy żuraw samojezdny w naszej firmie. Do tej pory nie mieliśmy tego typu maszyn”, wyjaśnia Grzegorz Dużyński Dyrektor Działu Montaży</w:t>
      </w:r>
      <w:r w:rsidRPr="00DC4DBA" w:rsidDel="005C4B7E">
        <w:rPr>
          <w:lang w:val="pl-PL"/>
        </w:rPr>
        <w:t xml:space="preserve"> </w:t>
      </w:r>
      <w:r w:rsidRPr="00DC4DBA">
        <w:rPr>
          <w:lang w:val="pl-PL"/>
        </w:rPr>
        <w:t xml:space="preserve">polskiego specjalisty </w:t>
      </w:r>
      <w:r w:rsidR="009053DB">
        <w:rPr>
          <w:lang w:val="pl-PL"/>
        </w:rPr>
        <w:t>konstrukcji prefabrykowanych</w:t>
      </w:r>
      <w:r w:rsidRPr="00DC4DBA">
        <w:rPr>
          <w:lang w:val="pl-PL"/>
        </w:rPr>
        <w:t xml:space="preserve"> Pekabex. Od początku maja 2021 roku żuraw samojezdny Liebherr LTM</w:t>
      </w:r>
      <w:r w:rsidR="006A2474">
        <w:rPr>
          <w:lang w:val="pl-PL"/>
        </w:rPr>
        <w:t> </w:t>
      </w:r>
      <w:r w:rsidRPr="00DC4DBA">
        <w:rPr>
          <w:lang w:val="pl-PL"/>
        </w:rPr>
        <w:t>1160</w:t>
      </w:r>
      <w:r w:rsidR="006A2474">
        <w:rPr>
          <w:lang w:val="pl-PL"/>
        </w:rPr>
        <w:t> </w:t>
      </w:r>
      <w:r w:rsidRPr="00DC4DBA">
        <w:rPr>
          <w:lang w:val="pl-PL"/>
        </w:rPr>
        <w:t>5.2 wzbogaca flotę grupy Pekabex, która jest jednym z wiodących producentów konstrukcji prefabrykowanych i prefabrykatów betonowych w Polsce.</w:t>
      </w:r>
    </w:p>
    <w:p w14:paraId="60B0D5C4" w14:textId="2008FC51" w:rsidR="00A858AA" w:rsidRPr="00DC4DBA" w:rsidRDefault="00B05B66" w:rsidP="00DC4DBA">
      <w:pPr>
        <w:pStyle w:val="Copytext11Pt"/>
        <w:rPr>
          <w:lang w:val="pl-PL"/>
        </w:rPr>
      </w:pPr>
      <w:r>
        <w:rPr>
          <w:lang w:val="pl-PL"/>
        </w:rPr>
        <w:t>Ehingen (Donau), (Niemcy), 15</w:t>
      </w:r>
      <w:r w:rsidR="00A858AA" w:rsidRPr="00DC4DBA">
        <w:rPr>
          <w:lang w:val="pl-PL"/>
        </w:rPr>
        <w:t xml:space="preserve"> </w:t>
      </w:r>
      <w:r w:rsidR="00A858AA" w:rsidRPr="00C82D75">
        <w:rPr>
          <w:lang w:val="pl-PL"/>
        </w:rPr>
        <w:t xml:space="preserve">czerwca </w:t>
      </w:r>
      <w:r w:rsidR="00A858AA" w:rsidRPr="00DC4DBA">
        <w:rPr>
          <w:lang w:val="pl-PL"/>
        </w:rPr>
        <w:t xml:space="preserve">2021 r. </w:t>
      </w:r>
      <w:r w:rsidR="00C82D75">
        <w:rPr>
          <w:lang w:val="pl-PL"/>
        </w:rPr>
        <w:t>–</w:t>
      </w:r>
      <w:r w:rsidR="00A858AA" w:rsidRPr="00DC4DBA">
        <w:rPr>
          <w:lang w:val="pl-PL"/>
        </w:rPr>
        <w:t xml:space="preserve"> </w:t>
      </w:r>
      <w:r w:rsidR="00E45EA5" w:rsidRPr="00E45EA5">
        <w:rPr>
          <w:lang w:val="pl-PL"/>
        </w:rPr>
        <w:t>Grze</w:t>
      </w:r>
      <w:r w:rsidR="00E45EA5">
        <w:rPr>
          <w:lang w:val="pl-PL"/>
        </w:rPr>
        <w:t xml:space="preserve">gorz Dużyński podkreśla </w:t>
      </w:r>
      <w:r w:rsidR="00A858AA" w:rsidRPr="00E45EA5">
        <w:rPr>
          <w:lang w:val="pl-PL"/>
        </w:rPr>
        <w:t>„</w:t>
      </w:r>
      <w:r w:rsidR="00A858AA" w:rsidRPr="00DC4DBA">
        <w:rPr>
          <w:lang w:val="pl-PL"/>
        </w:rPr>
        <w:t>Przekonała nas przede wszystkim niezawodność maszyn firmy Liebherr oraz serwis, który jest na najwyższym poziomie. Jakość i doświadczenie firmy Liebherr to wartości, które również przyświecają naszej firmie.”</w:t>
      </w:r>
    </w:p>
    <w:p w14:paraId="7B05A817" w14:textId="77777777" w:rsidR="00A858AA" w:rsidRPr="00DC4DBA" w:rsidRDefault="00A858AA" w:rsidP="00DC4DBA">
      <w:pPr>
        <w:pStyle w:val="Copyhead11Pt"/>
        <w:rPr>
          <w:lang w:val="pl-PL"/>
        </w:rPr>
      </w:pPr>
      <w:r w:rsidRPr="00DC4DBA">
        <w:rPr>
          <w:lang w:val="pl-PL"/>
        </w:rPr>
        <w:t>LTM 1160-5.2 łączy wysoką wydajność i efektywność</w:t>
      </w:r>
    </w:p>
    <w:p w14:paraId="2C1411BF" w14:textId="22766965" w:rsidR="00DC539F" w:rsidRDefault="00A858AA" w:rsidP="00DC4DBA">
      <w:pPr>
        <w:pStyle w:val="Copytext11Pt"/>
        <w:rPr>
          <w:lang w:val="pl-PL"/>
        </w:rPr>
        <w:sectPr w:rsidR="00DC539F" w:rsidSect="006C77F1">
          <w:headerReference w:type="default" r:id="rId11"/>
          <w:type w:val="continuous"/>
          <w:pgSz w:w="11906" w:h="16838"/>
          <w:pgMar w:top="851" w:right="851" w:bottom="851" w:left="851" w:header="850" w:footer="850" w:gutter="0"/>
          <w:cols w:space="708"/>
          <w:docGrid w:linePitch="360"/>
        </w:sectPr>
      </w:pPr>
      <w:r w:rsidRPr="00DC4DBA">
        <w:rPr>
          <w:lang w:val="pl-PL"/>
        </w:rPr>
        <w:t xml:space="preserve">Żuraw samojezdny Liebherr LTM 1160-5.2 charakteryzuje się dużym udźwigiem, wysoką wydajnością ekonomiczną i wszechstronnością. Dzięki innowacyjnym systemom Liebherr VarioBase® i VarioBallast® żuraw dostosowuje się do danej sytuacji na placu budowy za pomocą podpór i promienia balastu. Te inteligentne systemy zapewniają większą nośność i najwyższy poziom bezpieczeństwa, nawet </w:t>
      </w:r>
      <w:r w:rsidRPr="00DC4DBA">
        <w:rPr>
          <w:lang w:val="pl-PL"/>
        </w:rPr>
        <w:br/>
        <w:t xml:space="preserve">w ciasnych środowiskach pracy. „Szukaliśmy żurawia o udźwigu 180 ton, który mógłby również dotrzeć do trudno dostępnych placów budowy” – relacjonuje </w:t>
      </w:r>
      <w:r w:rsidR="00E45EA5" w:rsidRPr="00E45EA5">
        <w:rPr>
          <w:lang w:val="pl-PL"/>
        </w:rPr>
        <w:t>Grzegorz Dużyński</w:t>
      </w:r>
      <w:r w:rsidRPr="00DC4DBA">
        <w:rPr>
          <w:lang w:val="pl-PL"/>
        </w:rPr>
        <w:t xml:space="preserve">. „LTM 1160-5.2 ułatwi nam wiele prac monterskich. </w:t>
      </w:r>
      <w:r w:rsidRPr="00D97F9F">
        <w:rPr>
          <w:lang w:val="pl-PL"/>
        </w:rPr>
        <w:t>Tam, gdzie dostęp do miejsca montażu jest ograniczony, dźwig będzie bardzo pomocny, gdyż prowadzimy prace montażowe modułów o dużym tonażu i gabarytach.</w:t>
      </w:r>
      <w:r w:rsidRPr="00DC4DBA">
        <w:rPr>
          <w:lang w:val="pl-PL"/>
        </w:rPr>
        <w:t>”</w:t>
      </w:r>
    </w:p>
    <w:p w14:paraId="79BD9CF1" w14:textId="4281811F" w:rsidR="00A858AA" w:rsidRDefault="00A858AA" w:rsidP="00DC4DBA">
      <w:pPr>
        <w:pStyle w:val="Copytext11Pt"/>
        <w:rPr>
          <w:lang w:val="pl-PL"/>
        </w:rPr>
      </w:pPr>
      <w:r w:rsidRPr="00DC4DBA">
        <w:rPr>
          <w:lang w:val="pl-PL"/>
        </w:rPr>
        <w:lastRenderedPageBreak/>
        <w:t>Grupa Pekabex, działająca na rynku polskim i zagranicznym od 49 lat produkuje obecnie około 230</w:t>
      </w:r>
      <w:r w:rsidR="004152D5">
        <w:rPr>
          <w:lang w:val="pl-PL"/>
        </w:rPr>
        <w:t>.</w:t>
      </w:r>
      <w:r w:rsidRPr="00DC4DBA">
        <w:rPr>
          <w:lang w:val="pl-PL"/>
        </w:rPr>
        <w:t>000</w:t>
      </w:r>
      <w:r w:rsidR="006A2474">
        <w:rPr>
          <w:lang w:val="pl-PL"/>
        </w:rPr>
        <w:t> </w:t>
      </w:r>
      <w:r w:rsidRPr="00DC4DBA">
        <w:rPr>
          <w:lang w:val="pl-PL"/>
        </w:rPr>
        <w:t xml:space="preserve">metrów sześciennych </w:t>
      </w:r>
      <w:r w:rsidRPr="00D97F9F">
        <w:rPr>
          <w:lang w:val="pl-PL"/>
        </w:rPr>
        <w:t>elementów strukturalnych oraz stropowych (płyty, płyty filigranowe, ściany)</w:t>
      </w:r>
      <w:r w:rsidR="009053DB">
        <w:rPr>
          <w:lang w:val="pl-PL"/>
        </w:rPr>
        <w:t xml:space="preserve"> </w:t>
      </w:r>
      <w:r w:rsidRPr="00DC4DBA">
        <w:rPr>
          <w:lang w:val="pl-PL"/>
        </w:rPr>
        <w:t>w pięciu fabrykach w Polsce i jednej w Niemczech. „</w:t>
      </w:r>
      <w:r w:rsidRPr="00D97F9F">
        <w:rPr>
          <w:lang w:val="pl-PL"/>
        </w:rPr>
        <w:t>Potrzebujemy niezawodnej maszyny, która sprosta zadaniom w związku z rosnącą liczbą budowanych przez nas mieszkań w Polsce.</w:t>
      </w:r>
      <w:r w:rsidRPr="00DC4DBA">
        <w:rPr>
          <w:lang w:val="pl-PL"/>
        </w:rPr>
        <w:t>” – powiedział Grzegorz Dużyński. „Żuraw będzie przemieszczał się między różnymi placami budowy i będzie wykorzystywany zarówno przy budowie jednostek mieszkalnych, jak i przy budowie obiektów przemysłowych.” Grupa Pekabex  chce kontynuować inwestycje i intensyfikować swoją obecność na rynku europejskim.</w:t>
      </w:r>
    </w:p>
    <w:p w14:paraId="12887EBD" w14:textId="3564EA57" w:rsidR="00E45EA5" w:rsidRPr="00E45EA5" w:rsidRDefault="00E45EA5" w:rsidP="00DC4DBA">
      <w:pPr>
        <w:pStyle w:val="Copytext11Pt"/>
        <w:rPr>
          <w:b/>
          <w:bCs/>
          <w:lang w:val="pl-PL"/>
        </w:rPr>
      </w:pPr>
      <w:r w:rsidRPr="00E45EA5">
        <w:rPr>
          <w:b/>
          <w:bCs/>
          <w:lang w:val="pl-PL"/>
        </w:rPr>
        <w:t>O Pekabex</w:t>
      </w:r>
    </w:p>
    <w:p w14:paraId="627E9E5C" w14:textId="3481EE3F" w:rsidR="00E45EA5" w:rsidRDefault="00E45EA5" w:rsidP="00DC4DBA">
      <w:pPr>
        <w:pStyle w:val="Copytext11Pt"/>
        <w:rPr>
          <w:lang w:val="pl-PL"/>
        </w:rPr>
      </w:pPr>
      <w:r w:rsidRPr="00C82D75">
        <w:rPr>
          <w:szCs w:val="16"/>
          <w:shd w:val="clear" w:color="auto" w:fill="FFFFFF"/>
          <w:lang w:val="pl-PL"/>
        </w:rPr>
        <w:t xml:space="preserve">Grupa Pekabex zatrudnia </w:t>
      </w:r>
      <w:r w:rsidR="009053DB" w:rsidRPr="00C82D75">
        <w:rPr>
          <w:szCs w:val="16"/>
          <w:shd w:val="clear" w:color="auto" w:fill="FFFFFF"/>
          <w:lang w:val="pl-PL"/>
        </w:rPr>
        <w:t xml:space="preserve">ponad </w:t>
      </w:r>
      <w:r w:rsidRPr="00C82D75">
        <w:rPr>
          <w:szCs w:val="16"/>
          <w:shd w:val="clear" w:color="auto" w:fill="FFFFFF"/>
          <w:lang w:val="pl-PL"/>
        </w:rPr>
        <w:t xml:space="preserve">2000, pracowników, dostarcza rozwiązania </w:t>
      </w:r>
      <w:r w:rsidRPr="00C82D75">
        <w:rPr>
          <w:shd w:val="clear" w:color="auto" w:fill="FFFFFF"/>
          <w:lang w:val="pl-PL"/>
        </w:rPr>
        <w:t xml:space="preserve">w zakresie projektowania, produkcji, </w:t>
      </w:r>
      <w:r w:rsidRPr="00C82D75">
        <w:rPr>
          <w:bCs/>
          <w:lang w:val="pl-PL"/>
        </w:rPr>
        <w:t xml:space="preserve">dostawy, montażu </w:t>
      </w:r>
      <w:r w:rsidRPr="00C82D75">
        <w:rPr>
          <w:shd w:val="clear" w:color="auto" w:fill="FFFFFF"/>
          <w:lang w:val="pl-PL"/>
        </w:rPr>
        <w:t xml:space="preserve">konstrukcji </w:t>
      </w:r>
      <w:r w:rsidRPr="00C82D75">
        <w:rPr>
          <w:bCs/>
          <w:lang w:val="pl-PL"/>
        </w:rPr>
        <w:t>oraz generalnego wykonawstwa</w:t>
      </w:r>
      <w:r w:rsidRPr="00C82D75">
        <w:rPr>
          <w:shd w:val="clear" w:color="auto" w:fill="FFFFFF"/>
          <w:lang w:val="pl-PL"/>
        </w:rPr>
        <w:t xml:space="preserve"> obiektów w oparciu o technologię prefabrykacji elementów żelbetowych</w:t>
      </w:r>
      <w:r w:rsidR="009053DB" w:rsidRPr="00C82D75">
        <w:rPr>
          <w:lang w:val="pl-PL"/>
        </w:rPr>
        <w:t>,posiada także Dział Deweloperski</w:t>
      </w:r>
      <w:r w:rsidRPr="00C82D75">
        <w:rPr>
          <w:bCs/>
          <w:lang w:val="pl-PL"/>
        </w:rPr>
        <w:t xml:space="preserve">. </w:t>
      </w:r>
      <w:r w:rsidRPr="00C82D75">
        <w:rPr>
          <w:lang w:val="pl-PL"/>
        </w:rPr>
        <w:t>Realizuje wszelkiego rodzaju projekty budowlane, w tym budownictwo przemysłowe, budownictwo mieszkaniowe i biurowe, projekty infrastrukturalne oraz szeroką gamę projektów specjalistycznych.</w:t>
      </w:r>
    </w:p>
    <w:p w14:paraId="779DAB25" w14:textId="77777777" w:rsidR="00C82D75" w:rsidRPr="00C82D75" w:rsidRDefault="00C82D75" w:rsidP="00DC4DBA">
      <w:pPr>
        <w:pStyle w:val="Copytext11Pt"/>
        <w:rPr>
          <w:lang w:val="pl-PL"/>
        </w:rPr>
      </w:pPr>
    </w:p>
    <w:p w14:paraId="3C35649E" w14:textId="77777777" w:rsidR="00A858AA" w:rsidRPr="00DC539F" w:rsidRDefault="00A858AA" w:rsidP="00DC4DBA">
      <w:pPr>
        <w:pStyle w:val="BoilerplateCopyhead9Pt"/>
        <w:rPr>
          <w:lang w:val="de-DE"/>
        </w:rPr>
      </w:pPr>
      <w:r w:rsidRPr="00DC539F">
        <w:rPr>
          <w:lang w:val="de-DE"/>
        </w:rPr>
        <w:t xml:space="preserve">O </w:t>
      </w:r>
      <w:proofErr w:type="spellStart"/>
      <w:r w:rsidRPr="00DC539F">
        <w:rPr>
          <w:lang w:val="de-DE"/>
        </w:rPr>
        <w:t>firmie</w:t>
      </w:r>
      <w:proofErr w:type="spellEnd"/>
      <w:r w:rsidRPr="00DC539F">
        <w:rPr>
          <w:lang w:val="de-DE"/>
        </w:rPr>
        <w:t xml:space="preserve"> Liebherr-Werk Ehingen GmbH</w:t>
      </w:r>
    </w:p>
    <w:p w14:paraId="6761D1A5" w14:textId="77777777" w:rsidR="00A858AA" w:rsidRPr="00DC4DBA" w:rsidRDefault="00A858AA" w:rsidP="00DC4DBA">
      <w:pPr>
        <w:pStyle w:val="BoilerplateCopytext9Pt"/>
        <w:rPr>
          <w:lang w:val="pl-PL"/>
        </w:rPr>
      </w:pPr>
      <w:r w:rsidRPr="00DC4DBA">
        <w:rPr>
          <w:lang w:val="pl-PL"/>
        </w:rPr>
        <w:t>Liebherr-Werk Ehingen GmbH jest jednym z wiodących producentów żurawi samojezdnych i gąsienicowych. Gama żurawi samojezdnych rozciąga się od dwuosiowego 35-tonowego żurawia do dziewięcioosiowego żurawia o dużych możliwościach udźwigu 1200 ton. Żurawie z wysięgnikiem kratowym na podwoziu kołowym lub gąsienicowym osiągają możliwości udźwigu do 3000 ton. Dzięki uniwersalnym systemom wysięgników i bogatemu wyposażeniu dodatkowemu znajdują zastosowanie na placach budowy na całym świecie. W zakładzie w Ehingen zatrudnionych jest 3500 osób. Kompleksowy serwis na całym świecie gwarantuje wysoką dostępność żurawi samojezdnych i gąsienicowych. W 2019 roku fabryka Liebherr w Ehingen osiągnęła sprzedaż w wysokości 2,1 miliarda euro.</w:t>
      </w:r>
    </w:p>
    <w:p w14:paraId="60D3C6C3" w14:textId="77777777" w:rsidR="00A858AA" w:rsidRPr="00DC4DBA" w:rsidRDefault="00A858AA" w:rsidP="00DC4DBA">
      <w:pPr>
        <w:pStyle w:val="BoilerplateCopyhead9Pt"/>
        <w:rPr>
          <w:lang w:val="pl-PL"/>
        </w:rPr>
      </w:pPr>
      <w:r w:rsidRPr="00DC4DBA">
        <w:rPr>
          <w:lang w:val="pl-PL"/>
        </w:rPr>
        <w:t>O Grupie Liebherr</w:t>
      </w:r>
    </w:p>
    <w:p w14:paraId="377D11D7" w14:textId="77777777" w:rsidR="00A858AA" w:rsidRPr="00DC4DBA" w:rsidRDefault="00A858AA" w:rsidP="00DC4DBA">
      <w:pPr>
        <w:pStyle w:val="BoilerplateCopytext9Pt"/>
        <w:rPr>
          <w:b/>
          <w:lang w:val="pl-PL"/>
        </w:rPr>
      </w:pPr>
      <w:r w:rsidRPr="00DC4DBA">
        <w:rPr>
          <w:lang w:val="pl-PL"/>
        </w:rPr>
        <w:t>Grupa Liebherr to rodzinna firma technologiczna o bardzo zróżnicowanym asortymencie. Firma jest jednym z największych producentów maszyn budowlanych na świecie, ale oferuje również wysokiej jakości, zorientowane na korzyści produkty i usługi w wielu innych obszarach. Grupa składa się dziś z ponad 140 spółek na wszystkich kontynentach, zatrudnia ponad 48 000 osób i wygenerowała skonsolidowaną sprzedaż w wysokości ponad 11,7 mld euro w 2019 roku. Od momentu powstania w 1949 roku w Kirchdorf an der Iller w południowych Niemczech, firma Liebherr dążyła do tego, aby przekonać swoich klientów wyróżniającymi się rozwiązaniami i przyczynić się do postępu technologicznego.</w:t>
      </w:r>
    </w:p>
    <w:p w14:paraId="3D494474" w14:textId="7C23A011" w:rsidR="00A858AA" w:rsidRPr="00DC4DBA" w:rsidRDefault="00A858AA" w:rsidP="00DC4DBA">
      <w:pPr>
        <w:pStyle w:val="Copyhead11Pt"/>
        <w:rPr>
          <w:lang w:val="pl-PL"/>
        </w:rPr>
      </w:pPr>
      <w:r w:rsidRPr="00DC4DBA">
        <w:rPr>
          <w:noProof/>
          <w:lang w:val="de-DE"/>
        </w:rPr>
        <w:lastRenderedPageBreak/>
        <w:drawing>
          <wp:anchor distT="0" distB="0" distL="114300" distR="114300" simplePos="0" relativeHeight="251665408" behindDoc="0" locked="0" layoutInCell="1" allowOverlap="1" wp14:anchorId="42D205FC" wp14:editId="51AB89BB">
            <wp:simplePos x="0" y="0"/>
            <wp:positionH relativeFrom="margin">
              <wp:posOffset>-1270</wp:posOffset>
            </wp:positionH>
            <wp:positionV relativeFrom="paragraph">
              <wp:posOffset>432435</wp:posOffset>
            </wp:positionV>
            <wp:extent cx="4053840" cy="2702560"/>
            <wp:effectExtent l="0" t="0" r="3810" b="254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sse\Kranübergaben\Maier Landshut\liebherr-ltm1070-4-2-maier-handover-96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1CA" w:rsidRPr="0013142E">
        <w:rPr>
          <w:lang w:val="pl-PL"/>
        </w:rPr>
        <w:t>Zdjęcia</w:t>
      </w:r>
    </w:p>
    <w:p w14:paraId="63488640" w14:textId="77777777" w:rsidR="00A858AA" w:rsidRPr="00DC4DBA" w:rsidRDefault="00A858AA" w:rsidP="00DC4DBA">
      <w:pPr>
        <w:pStyle w:val="Caption9Pt"/>
        <w:rPr>
          <w:lang w:val="pl-PL"/>
        </w:rPr>
      </w:pPr>
      <w:r w:rsidRPr="00DC4DBA">
        <w:rPr>
          <w:lang w:val="pl-PL"/>
        </w:rPr>
        <w:t>liebherr-ltm1160-5-2-pekabex.jpg</w:t>
      </w:r>
    </w:p>
    <w:p w14:paraId="5A19A217" w14:textId="59776781" w:rsidR="00DC539F" w:rsidRDefault="00A858AA" w:rsidP="00D97F9F">
      <w:pPr>
        <w:pStyle w:val="Caption9Pt"/>
        <w:rPr>
          <w:lang w:val="pl-PL"/>
        </w:rPr>
      </w:pPr>
      <w:r w:rsidRPr="00DC4DBA">
        <w:rPr>
          <w:lang w:val="pl-PL"/>
        </w:rPr>
        <w:t>Przekazanie żurawia w Polsce: Szymon Nowacki (Liebherr-Polska sp. z o.o.), Grzegorz Dużyński (Pekabex Bet S.A. – Kierownik</w:t>
      </w:r>
      <w:bookmarkStart w:id="0" w:name="_GoBack"/>
      <w:bookmarkEnd w:id="0"/>
      <w:r w:rsidRPr="00DC4DBA">
        <w:rPr>
          <w:lang w:val="pl-PL"/>
        </w:rPr>
        <w:t xml:space="preserve"> Działu Montażu), Przemysław Borek (Pekabex Bet S.A. – Prezes Zarządu Pekabex Bet S.A)</w:t>
      </w:r>
      <w:r w:rsidR="006A2474">
        <w:rPr>
          <w:lang w:val="pl-PL"/>
        </w:rPr>
        <w:t>.</w:t>
      </w:r>
    </w:p>
    <w:p w14:paraId="62AE6947" w14:textId="26729E65" w:rsidR="00C82D75" w:rsidRDefault="00C82D75" w:rsidP="005618E9">
      <w:pPr>
        <w:pStyle w:val="Copyhead11Pt"/>
        <w:rPr>
          <w:lang w:val="pl-PL"/>
        </w:rPr>
      </w:pPr>
    </w:p>
    <w:p w14:paraId="16334D67" w14:textId="77777777" w:rsidR="006A2474" w:rsidRPr="00B05B66" w:rsidRDefault="006A2474" w:rsidP="005618E9">
      <w:pPr>
        <w:pStyle w:val="Copyhead11Pt"/>
        <w:rPr>
          <w:lang w:val="pl-PL"/>
        </w:rPr>
      </w:pPr>
    </w:p>
    <w:p w14:paraId="5F4DA5C0" w14:textId="77777777" w:rsidR="00A151CA" w:rsidRPr="0013142E" w:rsidRDefault="00A151CA" w:rsidP="00A151CA">
      <w:pPr>
        <w:pStyle w:val="Copyhead11Pt"/>
        <w:rPr>
          <w:lang w:val="pl-PL"/>
        </w:rPr>
      </w:pPr>
      <w:r w:rsidRPr="0013142E">
        <w:rPr>
          <w:lang w:val="pl-PL"/>
        </w:rPr>
        <w:t>Osoba kontaktowa</w:t>
      </w:r>
    </w:p>
    <w:p w14:paraId="0139D0F1" w14:textId="77777777" w:rsidR="005618E9" w:rsidRPr="00DC539F" w:rsidRDefault="00CD0DB2" w:rsidP="00CD0DB2">
      <w:pPr>
        <w:pStyle w:val="Copytext11Pt"/>
        <w:rPr>
          <w:lang w:val="de-DE"/>
        </w:rPr>
      </w:pPr>
      <w:r w:rsidRPr="00DC539F">
        <w:rPr>
          <w:lang w:val="de-DE"/>
        </w:rPr>
        <w:t>Wolfgang Beringer</w:t>
      </w:r>
      <w:r w:rsidRPr="00DC539F">
        <w:rPr>
          <w:lang w:val="de-DE"/>
        </w:rPr>
        <w:br/>
        <w:t xml:space="preserve">Marketing </w:t>
      </w:r>
      <w:proofErr w:type="spellStart"/>
      <w:r w:rsidRPr="00DC539F">
        <w:rPr>
          <w:lang w:val="de-DE"/>
        </w:rPr>
        <w:t>and</w:t>
      </w:r>
      <w:proofErr w:type="spellEnd"/>
      <w:r w:rsidRPr="00DC539F">
        <w:rPr>
          <w:lang w:val="de-DE"/>
        </w:rPr>
        <w:t xml:space="preserve"> Communication</w:t>
      </w:r>
      <w:r w:rsidRPr="00DC539F">
        <w:rPr>
          <w:lang w:val="de-DE"/>
        </w:rPr>
        <w:br/>
        <w:t>Telefon: +49 7391/502-3663</w:t>
      </w:r>
      <w:r w:rsidRPr="00DC539F">
        <w:rPr>
          <w:lang w:val="de-DE"/>
        </w:rPr>
        <w:br/>
        <w:t>E-Mail: wolfgang.beringer@liebherr.com</w:t>
      </w:r>
    </w:p>
    <w:p w14:paraId="4A89E067" w14:textId="77777777" w:rsidR="006A2474" w:rsidRDefault="006A2474" w:rsidP="00CD0DB2">
      <w:pPr>
        <w:pStyle w:val="Copytext11Pt"/>
        <w:rPr>
          <w:b/>
          <w:lang w:val="de-DE"/>
        </w:rPr>
      </w:pPr>
    </w:p>
    <w:p w14:paraId="30E5305A" w14:textId="63FBB634" w:rsidR="00D97F9F" w:rsidRPr="00DC539F" w:rsidRDefault="00D97F9F" w:rsidP="00CD0DB2">
      <w:pPr>
        <w:pStyle w:val="Copytext11Pt"/>
        <w:rPr>
          <w:b/>
          <w:lang w:val="de-DE"/>
        </w:rPr>
      </w:pPr>
      <w:proofErr w:type="spellStart"/>
      <w:r w:rsidRPr="00DC539F">
        <w:rPr>
          <w:b/>
          <w:lang w:val="de-DE"/>
        </w:rPr>
        <w:t>Opublikowane</w:t>
      </w:r>
      <w:proofErr w:type="spellEnd"/>
      <w:r w:rsidRPr="00DC539F">
        <w:rPr>
          <w:b/>
          <w:lang w:val="de-DE"/>
        </w:rPr>
        <w:t xml:space="preserve"> </w:t>
      </w:r>
      <w:proofErr w:type="spellStart"/>
      <w:r w:rsidRPr="00DC539F">
        <w:rPr>
          <w:b/>
          <w:lang w:val="de-DE"/>
        </w:rPr>
        <w:t>przez</w:t>
      </w:r>
      <w:proofErr w:type="spellEnd"/>
    </w:p>
    <w:p w14:paraId="4C851409" w14:textId="6DA33A0C" w:rsidR="00785F8A" w:rsidRPr="00DC539F" w:rsidRDefault="00CD0DB2" w:rsidP="00D97F9F">
      <w:pPr>
        <w:pStyle w:val="Copytext11Pt"/>
        <w:rPr>
          <w:lang w:val="de-DE"/>
        </w:rPr>
      </w:pPr>
      <w:r w:rsidRPr="00DC539F">
        <w:rPr>
          <w:lang w:val="de-DE"/>
        </w:rPr>
        <w:t xml:space="preserve">Liebherr-Werk Ehingen GmbH </w:t>
      </w:r>
      <w:r w:rsidRPr="00DC539F">
        <w:rPr>
          <w:lang w:val="de-DE"/>
        </w:rPr>
        <w:br/>
        <w:t>Ehingen (Donau)</w:t>
      </w:r>
      <w:r w:rsidR="006902CD" w:rsidRPr="00DC539F">
        <w:rPr>
          <w:lang w:val="de-DE"/>
        </w:rPr>
        <w:t> / </w:t>
      </w:r>
      <w:proofErr w:type="spellStart"/>
      <w:r w:rsidR="00D97F9F" w:rsidRPr="00DC539F">
        <w:rPr>
          <w:lang w:val="de-DE"/>
        </w:rPr>
        <w:t>Niemcy</w:t>
      </w:r>
      <w:proofErr w:type="spellEnd"/>
      <w:r w:rsidR="005618E9" w:rsidRPr="00DC539F">
        <w:rPr>
          <w:lang w:val="de-DE"/>
        </w:rPr>
        <w:br/>
      </w:r>
      <w:r w:rsidR="00C82D75">
        <w:fldChar w:fldCharType="begin"/>
      </w:r>
      <w:r w:rsidR="00C82D75" w:rsidRPr="00260EE3">
        <w:rPr>
          <w:lang w:val="de-DE"/>
          <w:rPrChange w:id="1" w:author="Schmid Annika (LWE)" w:date="2021-07-06T10:24:00Z">
            <w:rPr/>
          </w:rPrChange>
        </w:rPr>
        <w:instrText xml:space="preserve"> HYPERLINK "http://www.liebherr.com" </w:instrText>
      </w:r>
      <w:r w:rsidR="00C82D75">
        <w:fldChar w:fldCharType="separate"/>
      </w:r>
      <w:r w:rsidR="005618E9" w:rsidRPr="00DC539F">
        <w:rPr>
          <w:lang w:val="de-DE"/>
        </w:rPr>
        <w:t>www.liebherr.com</w:t>
      </w:r>
      <w:r w:rsidR="00C82D75">
        <w:rPr>
          <w:lang w:val="de-DE"/>
        </w:rPr>
        <w:fldChar w:fldCharType="end"/>
      </w:r>
    </w:p>
    <w:sectPr w:rsidR="00785F8A" w:rsidRPr="00DC539F" w:rsidSect="00DC539F">
      <w:headerReference w:type="default" r:id="rId13"/>
      <w:pgSz w:w="11906" w:h="16838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2830" w14:textId="77777777" w:rsidR="001A4CA4" w:rsidRDefault="001A4CA4" w:rsidP="00785F8A">
      <w:pPr>
        <w:spacing w:after="0" w:line="240" w:lineRule="auto"/>
      </w:pPr>
      <w:r>
        <w:separator/>
      </w:r>
    </w:p>
    <w:p w14:paraId="61839C91" w14:textId="77777777" w:rsidR="001A4CA4" w:rsidRDefault="001A4CA4"/>
  </w:endnote>
  <w:endnote w:type="continuationSeparator" w:id="0">
    <w:p w14:paraId="38F2E510" w14:textId="77777777" w:rsidR="001A4CA4" w:rsidRDefault="001A4CA4" w:rsidP="00785F8A">
      <w:pPr>
        <w:spacing w:after="0" w:line="240" w:lineRule="auto"/>
      </w:pPr>
      <w:r>
        <w:continuationSeparator/>
      </w:r>
    </w:p>
    <w:p w14:paraId="594A6D21" w14:textId="77777777" w:rsidR="001A4CA4" w:rsidRDefault="001A4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D9CE4" w14:textId="77777777" w:rsidR="001A4CA4" w:rsidRDefault="001A4CA4" w:rsidP="00785F8A">
      <w:pPr>
        <w:spacing w:after="0" w:line="240" w:lineRule="auto"/>
      </w:pPr>
      <w:r>
        <w:separator/>
      </w:r>
    </w:p>
    <w:p w14:paraId="4038C2E0" w14:textId="77777777" w:rsidR="001A4CA4" w:rsidRDefault="001A4CA4"/>
  </w:footnote>
  <w:footnote w:type="continuationSeparator" w:id="0">
    <w:p w14:paraId="7036C54E" w14:textId="77777777" w:rsidR="001A4CA4" w:rsidRDefault="001A4CA4" w:rsidP="00785F8A">
      <w:pPr>
        <w:spacing w:after="0" w:line="240" w:lineRule="auto"/>
      </w:pPr>
      <w:r>
        <w:continuationSeparator/>
      </w:r>
    </w:p>
    <w:p w14:paraId="003C3BFF" w14:textId="77777777" w:rsidR="001A4CA4" w:rsidRDefault="001A4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1E2D3" w14:textId="6B719351" w:rsidR="006C77F1" w:rsidRDefault="006C77F1">
    <w:pPr>
      <w:pStyle w:val="Kopfzeile"/>
    </w:pPr>
    <w:r>
      <w:rPr>
        <w:noProof/>
        <w:lang w:eastAsia="de-DE"/>
      </w:rPr>
      <w:ptab w:relativeTo="margin" w:alignment="right" w:leader="none"/>
    </w:r>
    <w:r w:rsidR="00DC539F">
      <w:rPr>
        <w:noProof/>
        <w:lang w:eastAsia="de-DE"/>
      </w:rPr>
      <w:drawing>
        <wp:inline distT="0" distB="0" distL="0" distR="0" wp14:anchorId="7F2D79EA" wp14:editId="0EAB1101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3ABC" w14:textId="4E0C161E" w:rsidR="00DC539F" w:rsidRDefault="00DC539F">
    <w:pPr>
      <w:pStyle w:val="Kopfzeile"/>
    </w:pPr>
    <w:r>
      <w:rPr>
        <w:noProof/>
        <w:lang w:eastAsia="de-D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6D61C4"/>
    <w:multiLevelType w:val="hybridMultilevel"/>
    <w:tmpl w:val="153CE80A"/>
    <w:lvl w:ilvl="0" w:tplc="75B061E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mid Annika (LWE)">
    <w15:presenceInfo w15:providerId="AD" w15:userId="S-1-5-21-1123561945-1715567821-839522115-9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A"/>
    <w:rsid w:val="00020AE2"/>
    <w:rsid w:val="000231A3"/>
    <w:rsid w:val="00065D04"/>
    <w:rsid w:val="000E23A0"/>
    <w:rsid w:val="000E6D4A"/>
    <w:rsid w:val="00112840"/>
    <w:rsid w:val="00145DB7"/>
    <w:rsid w:val="0014682D"/>
    <w:rsid w:val="00152B0C"/>
    <w:rsid w:val="001A4CA4"/>
    <w:rsid w:val="001F40D8"/>
    <w:rsid w:val="002107E9"/>
    <w:rsid w:val="00241F40"/>
    <w:rsid w:val="00260EE3"/>
    <w:rsid w:val="002878DD"/>
    <w:rsid w:val="00324C11"/>
    <w:rsid w:val="00355488"/>
    <w:rsid w:val="003571A5"/>
    <w:rsid w:val="00361439"/>
    <w:rsid w:val="0036642C"/>
    <w:rsid w:val="003B7D73"/>
    <w:rsid w:val="004152D5"/>
    <w:rsid w:val="004A2166"/>
    <w:rsid w:val="004C3B8D"/>
    <w:rsid w:val="00561025"/>
    <w:rsid w:val="005618E9"/>
    <w:rsid w:val="005A77F6"/>
    <w:rsid w:val="00620886"/>
    <w:rsid w:val="0064304D"/>
    <w:rsid w:val="0067720E"/>
    <w:rsid w:val="006902CD"/>
    <w:rsid w:val="006A2474"/>
    <w:rsid w:val="006C77F1"/>
    <w:rsid w:val="006D21B2"/>
    <w:rsid w:val="006D4A4A"/>
    <w:rsid w:val="006E0244"/>
    <w:rsid w:val="006E4EC3"/>
    <w:rsid w:val="00736894"/>
    <w:rsid w:val="00785F8A"/>
    <w:rsid w:val="007F6D8F"/>
    <w:rsid w:val="00875754"/>
    <w:rsid w:val="00880468"/>
    <w:rsid w:val="00884DB8"/>
    <w:rsid w:val="008A1BC7"/>
    <w:rsid w:val="008B5AF8"/>
    <w:rsid w:val="009053DB"/>
    <w:rsid w:val="00996B97"/>
    <w:rsid w:val="009C788D"/>
    <w:rsid w:val="009F6F5A"/>
    <w:rsid w:val="00A151CA"/>
    <w:rsid w:val="00A357BF"/>
    <w:rsid w:val="00A858AA"/>
    <w:rsid w:val="00AF1F99"/>
    <w:rsid w:val="00B05B66"/>
    <w:rsid w:val="00B32F1A"/>
    <w:rsid w:val="00B70E21"/>
    <w:rsid w:val="00BC503E"/>
    <w:rsid w:val="00BE311F"/>
    <w:rsid w:val="00C31DD3"/>
    <w:rsid w:val="00C82D75"/>
    <w:rsid w:val="00C97B41"/>
    <w:rsid w:val="00CA6D3B"/>
    <w:rsid w:val="00CD0DB2"/>
    <w:rsid w:val="00D0744F"/>
    <w:rsid w:val="00D43D1B"/>
    <w:rsid w:val="00D85EA7"/>
    <w:rsid w:val="00D97F9F"/>
    <w:rsid w:val="00DB41B0"/>
    <w:rsid w:val="00DC4DBA"/>
    <w:rsid w:val="00DC539F"/>
    <w:rsid w:val="00DE4FD5"/>
    <w:rsid w:val="00E169ED"/>
    <w:rsid w:val="00E45EA5"/>
    <w:rsid w:val="00E627D5"/>
    <w:rsid w:val="00ED05AD"/>
    <w:rsid w:val="00ED76AB"/>
    <w:rsid w:val="00F81EC7"/>
    <w:rsid w:val="00FB1531"/>
    <w:rsid w:val="00FC2D45"/>
    <w:rsid w:val="00FE1087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0A1E26"/>
  <w15:chartTrackingRefBased/>
  <w15:docId w15:val="{70DA0315-F018-4116-BE07-DB5E78AA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F8A"/>
  </w:style>
  <w:style w:type="paragraph" w:styleId="Fuzeile">
    <w:name w:val="footer"/>
    <w:basedOn w:val="Standard"/>
    <w:link w:val="FuzeileZchn"/>
    <w:uiPriority w:val="99"/>
    <w:unhideWhenUsed/>
    <w:rsid w:val="0078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F8A"/>
  </w:style>
  <w:style w:type="character" w:styleId="Seitenzahl">
    <w:name w:val="page number"/>
    <w:basedOn w:val="Absatz-Standardschriftart"/>
    <w:uiPriority w:val="99"/>
    <w:semiHidden/>
    <w:rsid w:val="00785F8A"/>
  </w:style>
  <w:style w:type="paragraph" w:customStyle="1" w:styleId="Bulletpoints11Pt1">
    <w:name w:val="Bulletpoints 11Pt1"/>
    <w:basedOn w:val="Standard"/>
    <w:link w:val="Bulletpoints11Pt1Zchn"/>
    <w:rsid w:val="00241F40"/>
    <w:pPr>
      <w:numPr>
        <w:numId w:val="2"/>
      </w:numPr>
      <w:spacing w:after="0" w:line="300" w:lineRule="exact"/>
      <w:ind w:left="782" w:hanging="357"/>
    </w:pPr>
    <w:rPr>
      <w:rFonts w:ascii="Arial" w:hAnsi="Arial" w:cs="Arial"/>
      <w:b/>
      <w:lang w:val="en-US"/>
    </w:rPr>
  </w:style>
  <w:style w:type="paragraph" w:customStyle="1" w:styleId="HeadlineH233Pt">
    <w:name w:val="Headline H2 33Pt"/>
    <w:basedOn w:val="Standard"/>
    <w:link w:val="HeadlineH233PtZchn"/>
    <w:qFormat/>
    <w:rsid w:val="00785F8A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</w:rPr>
  </w:style>
  <w:style w:type="paragraph" w:customStyle="1" w:styleId="Teaser11Pt1">
    <w:name w:val="Teaser 11Pt1"/>
    <w:basedOn w:val="Standard"/>
    <w:link w:val="Teaser11Pt1Zchn"/>
    <w:rsid w:val="00785F8A"/>
    <w:pPr>
      <w:tabs>
        <w:tab w:val="left" w:pos="170"/>
      </w:tabs>
      <w:suppressAutoHyphens/>
      <w:spacing w:after="300" w:line="300" w:lineRule="exact"/>
    </w:pPr>
    <w:rPr>
      <w:rFonts w:ascii="Arial" w:eastAsiaTheme="minorEastAsia" w:hAnsi="Arial"/>
      <w:b/>
      <w:noProof/>
      <w:lang w:val="en-US" w:eastAsia="de-DE"/>
    </w:rPr>
  </w:style>
  <w:style w:type="character" w:customStyle="1" w:styleId="HeadlineH233PtZchn">
    <w:name w:val="Headline H2 33Pt Zchn"/>
    <w:basedOn w:val="Absatz-Standardschriftart"/>
    <w:link w:val="HeadlineH233Pt"/>
    <w:rsid w:val="00785F8A"/>
    <w:rPr>
      <w:rFonts w:ascii="Arial" w:eastAsiaTheme="majorEastAsia" w:hAnsi="Arial" w:cstheme="majorBidi"/>
      <w:b/>
      <w:sz w:val="66"/>
      <w:szCs w:val="32"/>
    </w:rPr>
  </w:style>
  <w:style w:type="paragraph" w:customStyle="1" w:styleId="Topline16Pt">
    <w:name w:val="Topline 16Pt"/>
    <w:link w:val="Topline16PtZchn"/>
    <w:qFormat/>
    <w:rsid w:val="00785F8A"/>
    <w:pPr>
      <w:spacing w:after="0" w:line="240" w:lineRule="auto"/>
    </w:pPr>
    <w:rPr>
      <w:rFonts w:ascii="Arial" w:hAnsi="Arial"/>
      <w:sz w:val="33"/>
      <w:szCs w:val="33"/>
      <w:lang w:val="en-US"/>
    </w:rPr>
  </w:style>
  <w:style w:type="character" w:customStyle="1" w:styleId="Topline16PtZchn">
    <w:name w:val="Topline 16Pt Zchn"/>
    <w:basedOn w:val="Absatz-Standardschriftart"/>
    <w:link w:val="Topline16Pt"/>
    <w:rsid w:val="00785F8A"/>
    <w:rPr>
      <w:rFonts w:ascii="Arial" w:hAnsi="Arial"/>
      <w:sz w:val="33"/>
      <w:szCs w:val="33"/>
      <w:lang w:val="en-US"/>
    </w:rPr>
  </w:style>
  <w:style w:type="paragraph" w:customStyle="1" w:styleId="Copytext11Pt">
    <w:name w:val="Copytext 11Pt"/>
    <w:basedOn w:val="Standard"/>
    <w:link w:val="Copytext11PtZchn"/>
    <w:qFormat/>
    <w:rsid w:val="00785F8A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Standard"/>
    <w:link w:val="Copyhead11PtZchn"/>
    <w:qFormat/>
    <w:rsid w:val="00785F8A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Teaser11Pt1Zchn">
    <w:name w:val="Teaser 11Pt1 Zchn"/>
    <w:basedOn w:val="Absatz-Standardschriftart"/>
    <w:link w:val="Teaser11Pt1"/>
    <w:rsid w:val="00785F8A"/>
    <w:rPr>
      <w:rFonts w:ascii="Arial" w:eastAsiaTheme="minorEastAsia" w:hAnsi="Arial"/>
      <w:b/>
      <w:noProof/>
      <w:lang w:val="en-US" w:eastAsia="de-DE"/>
    </w:rPr>
  </w:style>
  <w:style w:type="paragraph" w:customStyle="1" w:styleId="Teaser11Pt">
    <w:name w:val="Teaser 11Pt"/>
    <w:basedOn w:val="Teaser11Pt1"/>
    <w:link w:val="Teaser11PtZchn"/>
    <w:qFormat/>
    <w:rsid w:val="00241F40"/>
    <w:pPr>
      <w:spacing w:before="240"/>
    </w:pPr>
  </w:style>
  <w:style w:type="character" w:customStyle="1" w:styleId="Copyhead11PtZchn">
    <w:name w:val="Copyhead 11Pt Zchn"/>
    <w:basedOn w:val="Absatz-Standardschriftart"/>
    <w:link w:val="Copyhead11Pt"/>
    <w:rsid w:val="00785F8A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Absatz-Standardschriftart"/>
    <w:link w:val="Copytext11Pt"/>
    <w:rsid w:val="00785F8A"/>
    <w:rPr>
      <w:rFonts w:ascii="Arial" w:eastAsia="Times New Roman" w:hAnsi="Arial" w:cs="Times New Roman"/>
      <w:szCs w:val="18"/>
      <w:lang w:val="en-US" w:eastAsia="de-DE"/>
    </w:rPr>
  </w:style>
  <w:style w:type="character" w:customStyle="1" w:styleId="Bulletpoints11Pt1Zchn">
    <w:name w:val="Bulletpoints 11Pt1 Zchn"/>
    <w:basedOn w:val="Absatz-Standardschriftart"/>
    <w:link w:val="Bulletpoints11Pt1"/>
    <w:rsid w:val="00241F40"/>
    <w:rPr>
      <w:rFonts w:ascii="Arial" w:hAnsi="Arial" w:cs="Arial"/>
      <w:b/>
      <w:lang w:val="en-US"/>
    </w:rPr>
  </w:style>
  <w:style w:type="paragraph" w:styleId="Listenabsatz">
    <w:name w:val="List Paragraph"/>
    <w:basedOn w:val="Standard"/>
    <w:uiPriority w:val="34"/>
    <w:qFormat/>
    <w:rsid w:val="00785F8A"/>
    <w:pPr>
      <w:ind w:left="720"/>
      <w:contextualSpacing/>
    </w:pPr>
  </w:style>
  <w:style w:type="paragraph" w:customStyle="1" w:styleId="BoilerplateCopyhead9Pt">
    <w:name w:val="Boilerplate Copyhead 9Pt"/>
    <w:link w:val="BoilerplateCopyhead9PtZchn"/>
    <w:qFormat/>
    <w:rsid w:val="00785F8A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785F8A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785F8A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Standard"/>
    <w:link w:val="Caption9PtZchn"/>
    <w:qFormat/>
    <w:rsid w:val="00785F8A"/>
    <w:rPr>
      <w:rFonts w:ascii="Arial" w:hAnsi="Arial" w:cs="Arial"/>
      <w:sz w:val="18"/>
      <w:szCs w:val="18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785F8A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Absatz-Standardschriftart"/>
    <w:link w:val="Caption9Pt"/>
    <w:rsid w:val="00785F8A"/>
    <w:rPr>
      <w:rFonts w:ascii="Arial" w:hAnsi="Arial" w:cs="Arial"/>
      <w:sz w:val="18"/>
      <w:szCs w:val="18"/>
    </w:rPr>
  </w:style>
  <w:style w:type="character" w:customStyle="1" w:styleId="Teaser11PtZchn">
    <w:name w:val="Teaser 11Pt Zchn"/>
    <w:basedOn w:val="Teaser11Pt1Zchn"/>
    <w:link w:val="Teaser11Pt"/>
    <w:rsid w:val="00241F40"/>
    <w:rPr>
      <w:rFonts w:ascii="Arial" w:eastAsiaTheme="minorEastAsia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112840"/>
    <w:pPr>
      <w:ind w:left="284" w:hanging="284"/>
    </w:pPr>
  </w:style>
  <w:style w:type="character" w:customStyle="1" w:styleId="Bulletpoints11PtZchn">
    <w:name w:val="Bulletpoints 11Pt Zchn"/>
    <w:basedOn w:val="Bulletpoints11Pt1Zchn"/>
    <w:link w:val="Bulletpoints11Pt"/>
    <w:rsid w:val="00112840"/>
    <w:rPr>
      <w:rFonts w:ascii="Arial" w:hAnsi="Arial" w:cs="Arial"/>
      <w:b/>
      <w:lang w:val="en-US"/>
    </w:rPr>
  </w:style>
  <w:style w:type="character" w:styleId="Hyperlink">
    <w:name w:val="Hyperlink"/>
    <w:basedOn w:val="Absatz-Standardschriftart"/>
    <w:uiPriority w:val="99"/>
    <w:unhideWhenUsed/>
    <w:rsid w:val="00CD0D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7D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3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BesuchterLink">
    <w:name w:val="FollowedHyperlink"/>
    <w:basedOn w:val="Absatz-Standardschriftart"/>
    <w:uiPriority w:val="99"/>
    <w:semiHidden/>
    <w:unhideWhenUsed/>
    <w:rsid w:val="00C31DD3"/>
    <w:rPr>
      <w:color w:val="954F72" w:themeColor="followedHyperlink"/>
      <w:u w:val="single"/>
    </w:rPr>
  </w:style>
  <w:style w:type="paragraph" w:customStyle="1" w:styleId="LHbase-type11ptbold">
    <w:name w:val="LH_base-type 11pt bold"/>
    <w:basedOn w:val="LHbase-type11ptregular"/>
    <w:qFormat/>
    <w:rsid w:val="00A858AA"/>
    <w:rPr>
      <w:b/>
    </w:rPr>
  </w:style>
  <w:style w:type="paragraph" w:customStyle="1" w:styleId="LHbase-type11ptregular">
    <w:name w:val="LH_base-type 11pt regular"/>
    <w:qFormat/>
    <w:rsid w:val="00A858AA"/>
    <w:pPr>
      <w:tabs>
        <w:tab w:val="left" w:pos="1247"/>
        <w:tab w:val="left" w:pos="2892"/>
        <w:tab w:val="left" w:pos="4366"/>
        <w:tab w:val="left" w:pos="6804"/>
      </w:tabs>
      <w:spacing w:after="0" w:line="360" w:lineRule="auto"/>
      <w:outlineLvl w:val="0"/>
    </w:pPr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5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58AA"/>
    <w:pPr>
      <w:spacing w:line="240" w:lineRule="auto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58AA"/>
    <w:rPr>
      <w:sz w:val="20"/>
      <w:szCs w:val="20"/>
      <w:lang w:val="pl-PL"/>
    </w:rPr>
  </w:style>
  <w:style w:type="paragraph" w:styleId="berarbeitung">
    <w:name w:val="Revision"/>
    <w:hidden/>
    <w:uiPriority w:val="99"/>
    <w:semiHidden/>
    <w:rsid w:val="00DC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68C5-A022-4E6A-91DA-D28090EC2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5274E-5495-4497-A34F-1339C0419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2B639-70AA-405A-B2A9-557E2888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DF719F-D636-4CE2-9615-B843F982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4414</Characters>
  <Application>Microsoft Office Word</Application>
  <DocSecurity>0</DocSecurity>
  <Lines>78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Liebherr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 Manuel (LHO)</dc:creator>
  <cp:keywords/>
  <dc:description/>
  <cp:lastModifiedBy>Kuzia Astrid (LHO)</cp:lastModifiedBy>
  <cp:revision>7</cp:revision>
  <dcterms:created xsi:type="dcterms:W3CDTF">2021-07-06T08:26:00Z</dcterms:created>
  <dcterms:modified xsi:type="dcterms:W3CDTF">2021-07-12T11:56:00Z</dcterms:modified>
</cp:coreProperties>
</file>