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457A5" w14:textId="6C575740" w:rsidR="00785F8A" w:rsidRPr="00FC0F8D" w:rsidRDefault="00156819" w:rsidP="00785F8A">
      <w:pPr>
        <w:pStyle w:val="Topline16Pt"/>
        <w:spacing w:before="240"/>
        <w:rPr>
          <w:lang w:val="en-GB"/>
        </w:rPr>
      </w:pPr>
      <w:r w:rsidRPr="00FC0F8D">
        <w:rPr>
          <w:lang w:val="en-GB"/>
        </w:rPr>
        <w:t xml:space="preserve">Press </w:t>
      </w:r>
      <w:r w:rsidR="0027165E" w:rsidRPr="00FC0F8D">
        <w:rPr>
          <w:lang w:val="en-GB"/>
        </w:rPr>
        <w:t>r</w:t>
      </w:r>
      <w:r w:rsidRPr="00FC0F8D">
        <w:rPr>
          <w:lang w:val="en-GB"/>
        </w:rPr>
        <w:t>elease</w:t>
      </w:r>
    </w:p>
    <w:p w14:paraId="0D069B4A" w14:textId="4CF4A8DC" w:rsidR="00D57468" w:rsidRPr="00FC0F8D" w:rsidRDefault="00156819" w:rsidP="00785F8A">
      <w:pPr>
        <w:pStyle w:val="HeadlineH233Pt"/>
        <w:spacing w:line="240" w:lineRule="auto"/>
        <w:rPr>
          <w:rFonts w:cs="Arial"/>
          <w:lang w:val="en-GB"/>
        </w:rPr>
      </w:pPr>
      <w:proofErr w:type="gramStart"/>
      <w:r w:rsidRPr="00FC0F8D">
        <w:rPr>
          <w:rFonts w:cs="Arial"/>
          <w:lang w:val="en-GB"/>
        </w:rPr>
        <w:t>1,300</w:t>
      </w:r>
      <w:proofErr w:type="gramEnd"/>
      <w:r w:rsidRPr="00FC0F8D">
        <w:rPr>
          <w:rFonts w:cs="Arial"/>
          <w:lang w:val="en-GB"/>
        </w:rPr>
        <w:t xml:space="preserve"> m</w:t>
      </w:r>
      <w:r w:rsidR="00D57468" w:rsidRPr="00FC0F8D">
        <w:rPr>
          <w:rFonts w:cs="Arial"/>
          <w:lang w:val="en-GB"/>
        </w:rPr>
        <w:t xml:space="preserve">aritime </w:t>
      </w:r>
      <w:r w:rsidRPr="00FC0F8D">
        <w:rPr>
          <w:rFonts w:cs="Arial"/>
          <w:lang w:val="en-GB"/>
        </w:rPr>
        <w:t>cranes</w:t>
      </w:r>
      <w:r w:rsidR="00D57468" w:rsidRPr="00FC0F8D">
        <w:rPr>
          <w:rFonts w:cs="Arial"/>
          <w:lang w:val="en-GB"/>
        </w:rPr>
        <w:t xml:space="preserve"> –</w:t>
      </w:r>
      <w:r w:rsidR="00DD5454">
        <w:rPr>
          <w:rFonts w:cs="Arial"/>
          <w:lang w:val="en-GB"/>
        </w:rPr>
        <w:t xml:space="preserve"> </w:t>
      </w:r>
      <w:r w:rsidR="008877AC" w:rsidRPr="00FC0F8D">
        <w:rPr>
          <w:rFonts w:cs="Arial"/>
          <w:lang w:val="en-GB"/>
        </w:rPr>
        <w:t xml:space="preserve">from </w:t>
      </w:r>
      <w:r w:rsidR="00D57468" w:rsidRPr="00FC0F8D">
        <w:rPr>
          <w:rFonts w:cs="Arial"/>
          <w:lang w:val="en-GB"/>
        </w:rPr>
        <w:t xml:space="preserve">Rostock </w:t>
      </w:r>
      <w:r w:rsidRPr="00FC0F8D">
        <w:rPr>
          <w:rFonts w:cs="Arial"/>
          <w:lang w:val="en-GB"/>
        </w:rPr>
        <w:t xml:space="preserve">to the </w:t>
      </w:r>
      <w:r w:rsidR="001A0B5B" w:rsidRPr="00FC0F8D">
        <w:rPr>
          <w:rFonts w:cs="Arial"/>
          <w:lang w:val="en-GB"/>
        </w:rPr>
        <w:t>world</w:t>
      </w:r>
    </w:p>
    <w:p w14:paraId="518011B7" w14:textId="77777777" w:rsidR="00DB43B4" w:rsidRPr="00FC0F8D" w:rsidRDefault="00785F8A" w:rsidP="00001EE4">
      <w:pPr>
        <w:pStyle w:val="HeadlineH233Pt"/>
        <w:spacing w:before="240" w:after="240" w:line="140" w:lineRule="exact"/>
        <w:rPr>
          <w:rFonts w:ascii="Tahoma" w:hAnsi="Tahoma" w:cs="Tahoma"/>
        </w:rPr>
      </w:pPr>
      <w:r w:rsidRPr="00FC0F8D">
        <w:rPr>
          <w:rFonts w:ascii="Tahoma" w:hAnsi="Tahoma" w:cs="Tahoma"/>
        </w:rPr>
        <w:t>⸺</w:t>
      </w:r>
    </w:p>
    <w:p w14:paraId="39347D49" w14:textId="77777777" w:rsidR="00B32F1A" w:rsidRPr="00FC0F8D" w:rsidRDefault="00156819" w:rsidP="00156819">
      <w:pPr>
        <w:pStyle w:val="Bulletpoints11Pt"/>
        <w:rPr>
          <w:lang w:val="en-GB"/>
        </w:rPr>
      </w:pPr>
      <w:r w:rsidRPr="00FC0F8D">
        <w:rPr>
          <w:lang w:val="en-GB"/>
        </w:rPr>
        <w:t>Liebherr Rostock has manufactured and delivered 1,300 maritime cranes since 2005</w:t>
      </w:r>
    </w:p>
    <w:p w14:paraId="2DB73143" w14:textId="20BE099A" w:rsidR="00156819" w:rsidRPr="00FC0F8D" w:rsidRDefault="00156819" w:rsidP="00156819">
      <w:pPr>
        <w:pStyle w:val="Bulletpoints11Pt"/>
      </w:pPr>
      <w:r w:rsidRPr="00FC0F8D">
        <w:rPr>
          <w:lang w:val="en-GB"/>
        </w:rPr>
        <w:t>Crane number 1,300 was shipped from Rostock</w:t>
      </w:r>
      <w:r w:rsidR="008B2097" w:rsidRPr="00FC0F8D">
        <w:rPr>
          <w:lang w:val="en-GB"/>
        </w:rPr>
        <w:t>, Germany</w:t>
      </w:r>
      <w:r w:rsidRPr="00FC0F8D">
        <w:rPr>
          <w:lang w:val="en-GB"/>
        </w:rPr>
        <w:t xml:space="preserve"> to Ghana in June</w:t>
      </w:r>
    </w:p>
    <w:p w14:paraId="67E9A5B6" w14:textId="5212D592" w:rsidR="00B32F1A" w:rsidRPr="00FC0F8D" w:rsidRDefault="007976CC" w:rsidP="007976CC">
      <w:pPr>
        <w:pStyle w:val="Bulletpoints11Pt"/>
      </w:pPr>
      <w:r w:rsidRPr="00FC0F8D">
        <w:t>Thanks to continuous innovation, Liebherr remains the world market leader in mobile harbour cranes</w:t>
      </w:r>
    </w:p>
    <w:p w14:paraId="0987372C" w14:textId="77777777" w:rsidR="00156819" w:rsidRPr="00FC0F8D" w:rsidRDefault="00156819" w:rsidP="009A183F">
      <w:pPr>
        <w:pStyle w:val="Copytext11Pt"/>
        <w:rPr>
          <w:rFonts w:eastAsiaTheme="minorEastAsia" w:cstheme="minorBidi"/>
          <w:b/>
          <w:szCs w:val="22"/>
          <w:lang w:val="en-GB"/>
        </w:rPr>
      </w:pPr>
    </w:p>
    <w:p w14:paraId="235C56B9" w14:textId="55A42772" w:rsidR="00156819" w:rsidRPr="00FC0F8D" w:rsidRDefault="00156819" w:rsidP="00CA68D9">
      <w:pPr>
        <w:pStyle w:val="Copytext11Pt"/>
        <w:spacing w:line="312" w:lineRule="auto"/>
        <w:rPr>
          <w:rFonts w:eastAsiaTheme="minorEastAsia" w:cstheme="minorBidi"/>
          <w:b/>
          <w:szCs w:val="22"/>
          <w:lang w:val="en-GB"/>
        </w:rPr>
      </w:pPr>
      <w:r w:rsidRPr="00FC0F8D">
        <w:rPr>
          <w:rFonts w:eastAsiaTheme="minorEastAsia" w:cstheme="minorBidi"/>
          <w:b/>
          <w:szCs w:val="22"/>
          <w:lang w:val="en-GB"/>
        </w:rPr>
        <w:t>Since the start of production in 2005, Liebherr-MCCtec Rostock GmbH has manufactured and delivered well over 1,000 maritime cranes. Today, the numerous mobile harbour, ship and offshore cranes are in use in over 100 countries</w:t>
      </w:r>
      <w:r w:rsidR="008877AC" w:rsidRPr="00FC0F8D">
        <w:rPr>
          <w:rFonts w:eastAsiaTheme="minorEastAsia" w:cstheme="minorBidi"/>
          <w:b/>
          <w:szCs w:val="22"/>
          <w:lang w:val="en-GB"/>
        </w:rPr>
        <w:t xml:space="preserve"> on all continents</w:t>
      </w:r>
      <w:r w:rsidRPr="00FC0F8D">
        <w:rPr>
          <w:rFonts w:eastAsiaTheme="minorEastAsia" w:cstheme="minorBidi"/>
          <w:b/>
          <w:szCs w:val="22"/>
          <w:lang w:val="en-GB"/>
        </w:rPr>
        <w:t xml:space="preserve">. Now the 1,300th crane </w:t>
      </w:r>
      <w:r w:rsidR="0050631E" w:rsidRPr="00FC0F8D">
        <w:rPr>
          <w:rFonts w:eastAsiaTheme="minorEastAsia" w:cstheme="minorBidi"/>
          <w:b/>
          <w:szCs w:val="22"/>
          <w:lang w:val="en-GB"/>
        </w:rPr>
        <w:t xml:space="preserve">has </w:t>
      </w:r>
      <w:r w:rsidRPr="00FC0F8D">
        <w:rPr>
          <w:rFonts w:eastAsiaTheme="minorEastAsia" w:cstheme="minorBidi"/>
          <w:b/>
          <w:szCs w:val="22"/>
          <w:lang w:val="en-GB"/>
        </w:rPr>
        <w:t>left the Rostock premises</w:t>
      </w:r>
      <w:r w:rsidR="00A862F2" w:rsidRPr="00FC0F8D">
        <w:rPr>
          <w:rFonts w:eastAsiaTheme="minorEastAsia" w:cstheme="minorBidi"/>
          <w:b/>
          <w:szCs w:val="22"/>
          <w:lang w:val="en-GB"/>
        </w:rPr>
        <w:t xml:space="preserve"> to its destination in Ghana.</w:t>
      </w:r>
    </w:p>
    <w:p w14:paraId="2877B27A" w14:textId="4DE048A5" w:rsidR="00FD138E" w:rsidRPr="00FC0F8D" w:rsidRDefault="00A862F2" w:rsidP="00CA68D9">
      <w:pPr>
        <w:pStyle w:val="Copytext11Pt"/>
        <w:spacing w:line="312" w:lineRule="auto"/>
        <w:rPr>
          <w:lang w:val="en-GB"/>
        </w:rPr>
      </w:pPr>
      <w:r w:rsidRPr="00FC0F8D">
        <w:rPr>
          <w:lang w:val="en-GB"/>
        </w:rPr>
        <w:t xml:space="preserve">Rostock (Germany), June 2021 - Slowly, ship cranes on the heavy-lift vessel BBC-Russia raise the new machine over the quay edge. The LHM 550 is one of two Liebherr mobile harbour cranes that </w:t>
      </w:r>
      <w:proofErr w:type="gramStart"/>
      <w:r w:rsidRPr="00FC0F8D">
        <w:rPr>
          <w:lang w:val="en-GB"/>
        </w:rPr>
        <w:t>will, in a few hours, begin</w:t>
      </w:r>
      <w:proofErr w:type="gramEnd"/>
      <w:r w:rsidRPr="00FC0F8D">
        <w:rPr>
          <w:lang w:val="en-GB"/>
        </w:rPr>
        <w:t xml:space="preserve"> the 5,500-kilometre journey to Ghana. On receiving their new machines, the West African Port of </w:t>
      </w:r>
      <w:proofErr w:type="spellStart"/>
      <w:r w:rsidRPr="00FC0F8D">
        <w:rPr>
          <w:lang w:val="en-GB"/>
        </w:rPr>
        <w:t>Tema</w:t>
      </w:r>
      <w:proofErr w:type="spellEnd"/>
      <w:r w:rsidRPr="00FC0F8D">
        <w:rPr>
          <w:lang w:val="en-GB"/>
        </w:rPr>
        <w:t xml:space="preserve"> is expanding its fleet of cranes for container handling. This delivery marks the eighth mobile harbour crane from Rostock to the port operator: Ghana Ports and Harbours Authority (GPHA).</w:t>
      </w:r>
      <w:r w:rsidR="00FD138E" w:rsidRPr="00FC0F8D">
        <w:rPr>
          <w:lang w:val="en-GB"/>
        </w:rPr>
        <w:br/>
      </w:r>
      <w:r w:rsidR="00FD138E" w:rsidRPr="00FC0F8D">
        <w:rPr>
          <w:lang w:val="en-GB"/>
        </w:rPr>
        <w:br/>
      </w:r>
      <w:r w:rsidRPr="00FC0F8D">
        <w:rPr>
          <w:lang w:val="en-GB"/>
        </w:rPr>
        <w:t xml:space="preserve">"We have a longstanding partnership with Liebherr. We are impressed with both Liebherr products and their service. It is not only the individual consulting but also the fast delivery that has promoted an expansion and increase of our business," says </w:t>
      </w:r>
      <w:proofErr w:type="spellStart"/>
      <w:r w:rsidRPr="00FC0F8D">
        <w:rPr>
          <w:lang w:val="en-GB"/>
        </w:rPr>
        <w:t>Ing</w:t>
      </w:r>
      <w:proofErr w:type="spellEnd"/>
      <w:r w:rsidRPr="00FC0F8D">
        <w:rPr>
          <w:lang w:val="en-GB"/>
        </w:rPr>
        <w:t xml:space="preserve">. Stephen </w:t>
      </w:r>
      <w:proofErr w:type="spellStart"/>
      <w:r w:rsidRPr="00FC0F8D">
        <w:rPr>
          <w:lang w:val="en-GB"/>
        </w:rPr>
        <w:t>Kwamina</w:t>
      </w:r>
      <w:proofErr w:type="spellEnd"/>
      <w:r w:rsidRPr="00FC0F8D">
        <w:rPr>
          <w:lang w:val="en-GB"/>
        </w:rPr>
        <w:t xml:space="preserve"> </w:t>
      </w:r>
      <w:proofErr w:type="spellStart"/>
      <w:r w:rsidRPr="00FC0F8D">
        <w:rPr>
          <w:lang w:val="en-GB"/>
        </w:rPr>
        <w:t>Owiah</w:t>
      </w:r>
      <w:proofErr w:type="spellEnd"/>
      <w:r w:rsidRPr="00FC0F8D">
        <w:rPr>
          <w:lang w:val="en-GB"/>
        </w:rPr>
        <w:t>, Port Logistics Manager GPHA.</w:t>
      </w:r>
    </w:p>
    <w:p w14:paraId="7FEEE1CA" w14:textId="77777777" w:rsidR="00A862F2" w:rsidRPr="00FC0F8D" w:rsidRDefault="00A862F2" w:rsidP="00A862F2">
      <w:pPr>
        <w:pStyle w:val="Copytext11Pt"/>
        <w:spacing w:line="312" w:lineRule="auto"/>
        <w:rPr>
          <w:lang w:val="en-GB"/>
        </w:rPr>
      </w:pPr>
      <w:r w:rsidRPr="00FC0F8D">
        <w:rPr>
          <w:lang w:val="en-GB"/>
        </w:rPr>
        <w:t xml:space="preserve">The berths adjacent to the Liebherr factory in Rostock's port are accessible to ships with a draught of up to 13 metres and are free from shipping obstacles such as locks and bridges. The factory’s direct connection to the Baltic Sea makes it possible to load the </w:t>
      </w:r>
      <w:proofErr w:type="gramStart"/>
      <w:r w:rsidRPr="00FC0F8D">
        <w:rPr>
          <w:lang w:val="en-GB"/>
        </w:rPr>
        <w:t>fully-assembled</w:t>
      </w:r>
      <w:proofErr w:type="gramEnd"/>
      <w:r w:rsidRPr="00FC0F8D">
        <w:rPr>
          <w:lang w:val="en-GB"/>
        </w:rPr>
        <w:t xml:space="preserve"> cranes, in working order. As such, the two machines boarding the BBC-Russia are timeously ready for use after arrival at the port of destination. </w:t>
      </w:r>
    </w:p>
    <w:p w14:paraId="04F8C7E9" w14:textId="1806B42B" w:rsidR="00CA68D9" w:rsidRPr="00FC0F8D" w:rsidRDefault="00CA68D9" w:rsidP="00CA68D9">
      <w:pPr>
        <w:pStyle w:val="Copytext11Pt"/>
        <w:spacing w:line="312" w:lineRule="auto"/>
        <w:rPr>
          <w:lang w:val="en-GB"/>
        </w:rPr>
      </w:pPr>
      <w:r w:rsidRPr="00FC0F8D">
        <w:rPr>
          <w:lang w:val="en-GB"/>
        </w:rPr>
        <w:t xml:space="preserve">"The Rostock international port offers us ideal conditions for shipping the often large-dimensioned equipment. </w:t>
      </w:r>
      <w:r w:rsidR="001A0B5B" w:rsidRPr="00FC0F8D">
        <w:rPr>
          <w:lang w:val="en-GB"/>
        </w:rPr>
        <w:t>We now</w:t>
      </w:r>
      <w:r w:rsidRPr="00FC0F8D">
        <w:rPr>
          <w:lang w:val="en-GB"/>
        </w:rPr>
        <w:t xml:space="preserve"> load 60-65 percent of the cranes in fully assembled condition," says Gregor </w:t>
      </w:r>
      <w:proofErr w:type="spellStart"/>
      <w:r w:rsidRPr="00FC0F8D">
        <w:rPr>
          <w:lang w:val="en-GB"/>
        </w:rPr>
        <w:t>Levold</w:t>
      </w:r>
      <w:proofErr w:type="spellEnd"/>
      <w:r w:rsidRPr="00FC0F8D">
        <w:rPr>
          <w:lang w:val="en-GB"/>
        </w:rPr>
        <w:t>, General Manager - Shipping and Heavy Lift Handling at Liebherr-MCCtec Rostock GmbH.</w:t>
      </w:r>
    </w:p>
    <w:p w14:paraId="58EF9747" w14:textId="230FDA33" w:rsidR="00A862F2" w:rsidRPr="00FC0F8D" w:rsidRDefault="00A862F2" w:rsidP="00A862F2">
      <w:pPr>
        <w:pStyle w:val="Copytext11Pt"/>
        <w:spacing w:line="312" w:lineRule="auto"/>
        <w:rPr>
          <w:lang w:val="en-GB"/>
        </w:rPr>
      </w:pPr>
      <w:r w:rsidRPr="00FC0F8D">
        <w:rPr>
          <w:lang w:val="en-GB"/>
        </w:rPr>
        <w:t>An experienced team makes use of various loading options when shipping the cranes. An example is the roll on/roll off (</w:t>
      </w:r>
      <w:proofErr w:type="spellStart"/>
      <w:r w:rsidRPr="00FC0F8D">
        <w:rPr>
          <w:lang w:val="en-GB"/>
        </w:rPr>
        <w:t>RoRo</w:t>
      </w:r>
      <w:proofErr w:type="spellEnd"/>
      <w:r w:rsidRPr="00FC0F8D">
        <w:rPr>
          <w:lang w:val="en-GB"/>
        </w:rPr>
        <w:t xml:space="preserve">) procedure on board special </w:t>
      </w:r>
      <w:proofErr w:type="gramStart"/>
      <w:r w:rsidRPr="00FC0F8D">
        <w:rPr>
          <w:lang w:val="en-GB"/>
        </w:rPr>
        <w:t>ships which</w:t>
      </w:r>
      <w:proofErr w:type="gramEnd"/>
      <w:r w:rsidRPr="00FC0F8D">
        <w:rPr>
          <w:lang w:val="en-GB"/>
        </w:rPr>
        <w:t xml:space="preserve"> enables the machines to travel independently from the quay onto the vessel. T</w:t>
      </w:r>
      <w:r w:rsidR="00E36E1F">
        <w:rPr>
          <w:lang w:val="en-GB"/>
        </w:rPr>
        <w:t xml:space="preserve">he </w:t>
      </w:r>
      <w:bookmarkStart w:id="0" w:name="_GoBack"/>
      <w:bookmarkEnd w:id="0"/>
      <w:r w:rsidRPr="00FC0F8D">
        <w:rPr>
          <w:lang w:val="en-GB"/>
        </w:rPr>
        <w:t xml:space="preserve">loading onto the BBC-Russia </w:t>
      </w:r>
      <w:proofErr w:type="gramStart"/>
      <w:r w:rsidRPr="00FC0F8D">
        <w:rPr>
          <w:lang w:val="en-GB"/>
        </w:rPr>
        <w:t>is being carried out</w:t>
      </w:r>
      <w:proofErr w:type="gramEnd"/>
      <w:r w:rsidRPr="00FC0F8D">
        <w:rPr>
          <w:lang w:val="en-GB"/>
        </w:rPr>
        <w:t xml:space="preserve"> in the lift on/lift off (</w:t>
      </w:r>
      <w:proofErr w:type="spellStart"/>
      <w:r w:rsidRPr="00FC0F8D">
        <w:rPr>
          <w:lang w:val="en-GB"/>
        </w:rPr>
        <w:t>LoLo</w:t>
      </w:r>
      <w:proofErr w:type="spellEnd"/>
      <w:r w:rsidRPr="00FC0F8D">
        <w:rPr>
          <w:lang w:val="en-GB"/>
        </w:rPr>
        <w:t xml:space="preserve">) procedure. The </w:t>
      </w:r>
      <w:proofErr w:type="spellStart"/>
      <w:r w:rsidRPr="00FC0F8D">
        <w:rPr>
          <w:lang w:val="en-GB"/>
        </w:rPr>
        <w:t>LoLo</w:t>
      </w:r>
      <w:proofErr w:type="spellEnd"/>
      <w:r w:rsidRPr="00FC0F8D">
        <w:rPr>
          <w:lang w:val="en-GB"/>
        </w:rPr>
        <w:t xml:space="preserve"> procedure involves cargo </w:t>
      </w:r>
      <w:proofErr w:type="gramStart"/>
      <w:r w:rsidRPr="00FC0F8D">
        <w:rPr>
          <w:lang w:val="en-GB"/>
        </w:rPr>
        <w:t>being lifted up</w:t>
      </w:r>
      <w:proofErr w:type="gramEnd"/>
      <w:r w:rsidRPr="00FC0F8D">
        <w:rPr>
          <w:lang w:val="en-GB"/>
        </w:rPr>
        <w:t xml:space="preserve"> onto the ship using </w:t>
      </w:r>
      <w:r w:rsidRPr="00FC0F8D">
        <w:rPr>
          <w:lang w:val="en-GB"/>
        </w:rPr>
        <w:lastRenderedPageBreak/>
        <w:t xml:space="preserve">on-board cranes. However, road freight also offers advantages for many customers due to the immediate proximity of the Liebherr factory to the German motorway network. </w:t>
      </w:r>
    </w:p>
    <w:p w14:paraId="166A8EF3" w14:textId="77777777" w:rsidR="00CA68D9" w:rsidRPr="00FC0F8D" w:rsidRDefault="00CA68D9" w:rsidP="00CA68D9">
      <w:pPr>
        <w:pStyle w:val="Copytext11Pt"/>
        <w:spacing w:line="312" w:lineRule="auto"/>
        <w:rPr>
          <w:b/>
          <w:lang w:val="en-GB"/>
        </w:rPr>
      </w:pPr>
      <w:r w:rsidRPr="00FC0F8D">
        <w:rPr>
          <w:b/>
          <w:lang w:val="en-GB"/>
        </w:rPr>
        <w:t>World market leader in mobile harbour cranes</w:t>
      </w:r>
    </w:p>
    <w:p w14:paraId="50F07836" w14:textId="77777777" w:rsidR="00A862F2" w:rsidRPr="00FC0F8D" w:rsidRDefault="00A862F2" w:rsidP="00A862F2">
      <w:pPr>
        <w:pStyle w:val="BoilerplateCopyhead9Pt"/>
        <w:spacing w:line="312" w:lineRule="auto"/>
        <w:rPr>
          <w:b w:val="0"/>
          <w:sz w:val="22"/>
          <w:lang w:val="en-GB"/>
        </w:rPr>
      </w:pPr>
      <w:proofErr w:type="gramStart"/>
      <w:r w:rsidRPr="00FC0F8D">
        <w:rPr>
          <w:b w:val="0"/>
          <w:sz w:val="22"/>
          <w:lang w:val="en-GB"/>
        </w:rPr>
        <w:t>It is not only the good infrastructural links that ensure the success of Liebherr-MCCtec Rostock GmbH.</w:t>
      </w:r>
      <w:proofErr w:type="gramEnd"/>
      <w:r w:rsidRPr="00FC0F8D">
        <w:rPr>
          <w:b w:val="0"/>
          <w:sz w:val="22"/>
          <w:lang w:val="en-GB"/>
        </w:rPr>
        <w:t xml:space="preserve"> One of the reasons Liebherr has been the world market leader of mobile harbour cranes for over 10 </w:t>
      </w:r>
      <w:proofErr w:type="gramStart"/>
      <w:r w:rsidRPr="00FC0F8D">
        <w:rPr>
          <w:b w:val="0"/>
          <w:sz w:val="22"/>
          <w:lang w:val="en-GB"/>
        </w:rPr>
        <w:t>years</w:t>
      </w:r>
      <w:proofErr w:type="gramEnd"/>
      <w:r w:rsidRPr="00FC0F8D">
        <w:rPr>
          <w:b w:val="0"/>
          <w:sz w:val="22"/>
          <w:lang w:val="en-GB"/>
        </w:rPr>
        <w:t xml:space="preserve"> is their commitment to high customer satisfaction. Through worldwide customer </w:t>
      </w:r>
      <w:proofErr w:type="gramStart"/>
      <w:r w:rsidRPr="00FC0F8D">
        <w:rPr>
          <w:b w:val="0"/>
          <w:sz w:val="22"/>
          <w:lang w:val="en-GB"/>
        </w:rPr>
        <w:t>service</w:t>
      </w:r>
      <w:proofErr w:type="gramEnd"/>
      <w:r w:rsidRPr="00FC0F8D">
        <w:rPr>
          <w:b w:val="0"/>
          <w:sz w:val="22"/>
          <w:lang w:val="en-GB"/>
        </w:rPr>
        <w:t xml:space="preserve"> Liebherr takes care of customer machines, even in times of crisis, to ensure that ports are able to provide supplies to their people. Despite the worldwide lockdown</w:t>
      </w:r>
      <w:r w:rsidRPr="00FC0F8D" w:rsidDel="00E73442">
        <w:rPr>
          <w:b w:val="0"/>
          <w:sz w:val="22"/>
          <w:lang w:val="en-GB"/>
        </w:rPr>
        <w:t xml:space="preserve"> </w:t>
      </w:r>
      <w:proofErr w:type="gramStart"/>
      <w:r w:rsidRPr="00FC0F8D">
        <w:rPr>
          <w:b w:val="0"/>
          <w:sz w:val="22"/>
          <w:lang w:val="en-GB"/>
        </w:rPr>
        <w:t>as a result</w:t>
      </w:r>
      <w:proofErr w:type="gramEnd"/>
      <w:r w:rsidRPr="00FC0F8D">
        <w:rPr>
          <w:b w:val="0"/>
          <w:sz w:val="22"/>
          <w:lang w:val="en-GB"/>
        </w:rPr>
        <w:t xml:space="preserve"> of the COVID-19 pandemic, Liebherr mobile harbour cranes remained functional in ports across the world.</w:t>
      </w:r>
    </w:p>
    <w:p w14:paraId="65CA9392" w14:textId="77777777" w:rsidR="00730D11" w:rsidRPr="00FC0F8D" w:rsidRDefault="00F821F0" w:rsidP="00217CEB">
      <w:pPr>
        <w:pStyle w:val="BoilerplateCopyhead9Pt"/>
        <w:spacing w:line="312" w:lineRule="auto"/>
        <w:rPr>
          <w:b w:val="0"/>
          <w:sz w:val="22"/>
          <w:lang w:val="en-GB"/>
        </w:rPr>
      </w:pPr>
      <w:r w:rsidRPr="00FC0F8D">
        <w:rPr>
          <w:b w:val="0"/>
          <w:sz w:val="22"/>
          <w:lang w:val="en-GB"/>
        </w:rPr>
        <w:t>"More than 1,000 colleagues are close to our customers every day in our numerous service companies around the world. Together we are continuously developing our cranes," says Andreas Müller, Sales Director for Mobile Harbour Cranes at Liebherr-MCCtec Rostock GmbH.</w:t>
      </w:r>
      <w:r w:rsidR="00730D11" w:rsidRPr="00FC0F8D">
        <w:rPr>
          <w:b w:val="0"/>
          <w:sz w:val="22"/>
          <w:lang w:val="en-GB"/>
        </w:rPr>
        <w:t xml:space="preserve"> </w:t>
      </w:r>
    </w:p>
    <w:p w14:paraId="78C6C27B" w14:textId="77777777" w:rsidR="00730D11" w:rsidRPr="00FC0F8D" w:rsidRDefault="00730D11" w:rsidP="00730D11">
      <w:pPr>
        <w:pStyle w:val="Copytext11Pt"/>
        <w:rPr>
          <w:b/>
          <w:lang w:val="en-GB"/>
        </w:rPr>
      </w:pPr>
      <w:r w:rsidRPr="00FC0F8D">
        <w:rPr>
          <w:b/>
          <w:lang w:val="en-GB"/>
        </w:rPr>
        <w:t>Innovations as a constant companion</w:t>
      </w:r>
    </w:p>
    <w:p w14:paraId="6E7340EC" w14:textId="315820D8" w:rsidR="00A862F2" w:rsidRPr="00FC0F8D" w:rsidRDefault="00A862F2" w:rsidP="00A862F2">
      <w:pPr>
        <w:pStyle w:val="BoilerplateCopyhead9Pt"/>
        <w:spacing w:line="312" w:lineRule="auto"/>
        <w:rPr>
          <w:b w:val="0"/>
          <w:sz w:val="22"/>
          <w:lang w:val="en-GB"/>
        </w:rPr>
      </w:pPr>
      <w:r w:rsidRPr="00FC0F8D">
        <w:rPr>
          <w:b w:val="0"/>
          <w:sz w:val="22"/>
          <w:lang w:val="en-GB"/>
        </w:rPr>
        <w:t xml:space="preserve">In addition to the worldwide customer service network, </w:t>
      </w:r>
      <w:proofErr w:type="gramStart"/>
      <w:r w:rsidRPr="00FC0F8D">
        <w:rPr>
          <w:b w:val="0"/>
          <w:sz w:val="22"/>
          <w:lang w:val="en-GB"/>
        </w:rPr>
        <w:t>it is the continuous technical development of the cranes and assistance systems that</w:t>
      </w:r>
      <w:proofErr w:type="gramEnd"/>
      <w:r w:rsidRPr="00FC0F8D">
        <w:rPr>
          <w:b w:val="0"/>
          <w:sz w:val="22"/>
          <w:lang w:val="en-GB"/>
        </w:rPr>
        <w:t xml:space="preserve"> gives Liebherr's customers the decisive edge. In future, the mobile harbour crane series is set to run on the fossil-free HVO 100 diesel. The diesel reduces emissions by up to 90% and </w:t>
      </w:r>
      <w:proofErr w:type="gramStart"/>
      <w:r w:rsidRPr="00FC0F8D">
        <w:rPr>
          <w:b w:val="0"/>
          <w:sz w:val="22"/>
          <w:lang w:val="en-GB"/>
        </w:rPr>
        <w:t>is derived</w:t>
      </w:r>
      <w:proofErr w:type="gramEnd"/>
      <w:r w:rsidRPr="00FC0F8D">
        <w:rPr>
          <w:b w:val="0"/>
          <w:sz w:val="22"/>
          <w:lang w:val="en-GB"/>
        </w:rPr>
        <w:t xml:space="preserve"> from renewable raw materials. Additionally, a fundamentally revised hybrid drive for the Mobile Harbour Crane </w:t>
      </w:r>
      <w:proofErr w:type="gramStart"/>
      <w:r w:rsidRPr="00FC0F8D">
        <w:rPr>
          <w:b w:val="0"/>
          <w:sz w:val="22"/>
          <w:lang w:val="en-GB"/>
        </w:rPr>
        <w:t>will be introduced</w:t>
      </w:r>
      <w:proofErr w:type="gramEnd"/>
      <w:r w:rsidRPr="00FC0F8D">
        <w:rPr>
          <w:b w:val="0"/>
          <w:sz w:val="22"/>
          <w:lang w:val="en-GB"/>
        </w:rPr>
        <w:t xml:space="preserve"> shortly. The revision will allow users to switch between two different modes: the boost </w:t>
      </w:r>
      <w:proofErr w:type="gramStart"/>
      <w:r w:rsidRPr="00FC0F8D">
        <w:rPr>
          <w:b w:val="0"/>
          <w:sz w:val="22"/>
          <w:lang w:val="en-GB"/>
        </w:rPr>
        <w:t>mode which</w:t>
      </w:r>
      <w:proofErr w:type="gramEnd"/>
      <w:r w:rsidRPr="00FC0F8D">
        <w:rPr>
          <w:b w:val="0"/>
          <w:sz w:val="22"/>
          <w:lang w:val="en-GB"/>
        </w:rPr>
        <w:t xml:space="preserve"> provides extra power for faster handling, and the eco mode which significantly reduces fuel consumption.</w:t>
      </w:r>
      <w:r w:rsidR="00FC0F8D" w:rsidRPr="00FC0F8D">
        <w:t xml:space="preserve"> </w:t>
      </w:r>
      <w:r w:rsidR="00FC0F8D" w:rsidRPr="00FC0F8D">
        <w:rPr>
          <w:b w:val="0"/>
          <w:sz w:val="22"/>
          <w:lang w:val="en-GB"/>
        </w:rPr>
        <w:t xml:space="preserve">The future-oriented hybrid drive offers the user a high degree of flexibility. Depending on the individual situation, the innovative system </w:t>
      </w:r>
      <w:proofErr w:type="gramStart"/>
      <w:r w:rsidR="00FC0F8D" w:rsidRPr="00FC0F8D">
        <w:rPr>
          <w:b w:val="0"/>
          <w:sz w:val="22"/>
          <w:lang w:val="en-GB"/>
        </w:rPr>
        <w:t>can be individually tuned</w:t>
      </w:r>
      <w:proofErr w:type="gramEnd"/>
      <w:r w:rsidR="00FC0F8D" w:rsidRPr="00FC0F8D">
        <w:rPr>
          <w:b w:val="0"/>
          <w:sz w:val="22"/>
          <w:lang w:val="en-GB"/>
        </w:rPr>
        <w:t xml:space="preserve"> and thus delivers optimal performance in every situation.</w:t>
      </w:r>
    </w:p>
    <w:p w14:paraId="072E5437" w14:textId="21E37285" w:rsidR="00F821F0" w:rsidRPr="00FC0F8D" w:rsidRDefault="00F821F0" w:rsidP="00217CEB">
      <w:pPr>
        <w:pStyle w:val="BoilerplateCopyhead9Pt"/>
        <w:spacing w:line="312" w:lineRule="auto"/>
        <w:rPr>
          <w:lang w:val="en-GB"/>
        </w:rPr>
      </w:pPr>
    </w:p>
    <w:p w14:paraId="2DAD2592" w14:textId="66870FEE" w:rsidR="008B2097" w:rsidRPr="00FC0F8D" w:rsidRDefault="008B2097" w:rsidP="00217CEB">
      <w:pPr>
        <w:pStyle w:val="BoilerplateCopyhead9Pt"/>
        <w:spacing w:line="312" w:lineRule="auto"/>
        <w:rPr>
          <w:lang w:val="en-GB"/>
        </w:rPr>
      </w:pPr>
    </w:p>
    <w:p w14:paraId="667AF8A6" w14:textId="16A1D452" w:rsidR="008B2097" w:rsidRPr="00FC0F8D" w:rsidRDefault="008B2097" w:rsidP="00217CEB">
      <w:pPr>
        <w:pStyle w:val="BoilerplateCopyhead9Pt"/>
        <w:spacing w:line="312" w:lineRule="auto"/>
        <w:rPr>
          <w:lang w:val="en-GB"/>
        </w:rPr>
      </w:pPr>
    </w:p>
    <w:p w14:paraId="595B035D" w14:textId="77777777" w:rsidR="008B2097" w:rsidRPr="00FC0F8D" w:rsidRDefault="008B2097" w:rsidP="00217CEB">
      <w:pPr>
        <w:pStyle w:val="BoilerplateCopyhead9Pt"/>
        <w:spacing w:line="312" w:lineRule="auto"/>
        <w:rPr>
          <w:lang w:val="en-GB"/>
        </w:rPr>
      </w:pPr>
    </w:p>
    <w:p w14:paraId="78FCF8B4" w14:textId="77777777" w:rsidR="00702AF5" w:rsidRPr="00FC0F8D" w:rsidRDefault="00702AF5" w:rsidP="00217CEB">
      <w:pPr>
        <w:pStyle w:val="BoilerplateCopyhead9Pt"/>
        <w:rPr>
          <w:lang w:val="en-GB"/>
        </w:rPr>
      </w:pPr>
    </w:p>
    <w:p w14:paraId="764B6EC3" w14:textId="3EA5C82B" w:rsidR="00217CEB" w:rsidRPr="00FC0F8D" w:rsidRDefault="00217CEB" w:rsidP="00217CEB">
      <w:pPr>
        <w:pStyle w:val="BoilerplateCopyhead9Pt"/>
        <w:rPr>
          <w:lang w:val="en-GB"/>
        </w:rPr>
      </w:pPr>
      <w:r w:rsidRPr="00FC0F8D">
        <w:rPr>
          <w:lang w:val="en-GB"/>
        </w:rPr>
        <w:t>About Liebherr-MCCtec Rostock GmbH</w:t>
      </w:r>
    </w:p>
    <w:p w14:paraId="46E51F75" w14:textId="77777777" w:rsidR="00217CEB" w:rsidRPr="00FC0F8D" w:rsidRDefault="00217CEB" w:rsidP="00217CEB">
      <w:pPr>
        <w:pStyle w:val="BoilerplateCopyhead9Pt"/>
        <w:rPr>
          <w:b w:val="0"/>
          <w:lang w:val="en-GB"/>
        </w:rPr>
      </w:pPr>
      <w:r w:rsidRPr="00FC0F8D">
        <w:rPr>
          <w:b w:val="0"/>
          <w:lang w:val="en-GB"/>
        </w:rPr>
        <w:t xml:space="preserve">Liebherr-MCCtec Rostock GmbH is one of the leading European manufacturers of maritime material handling solutions. The product range comprises ship, mobile harbour, and offshore cranes. </w:t>
      </w:r>
      <w:proofErr w:type="spellStart"/>
      <w:r w:rsidRPr="00FC0F8D">
        <w:rPr>
          <w:b w:val="0"/>
          <w:lang w:val="en-GB"/>
        </w:rPr>
        <w:t>Reachstackers</w:t>
      </w:r>
      <w:proofErr w:type="spellEnd"/>
      <w:r w:rsidRPr="00FC0F8D">
        <w:rPr>
          <w:b w:val="0"/>
          <w:lang w:val="en-GB"/>
        </w:rPr>
        <w:t xml:space="preserve"> and components for container cranes are also included in the product portfolio.</w:t>
      </w:r>
    </w:p>
    <w:p w14:paraId="5EF4A5A4" w14:textId="77777777" w:rsidR="00217CEB" w:rsidRPr="00FC0F8D" w:rsidRDefault="00217CEB" w:rsidP="00217CEB">
      <w:pPr>
        <w:pStyle w:val="BoilerplateCopyhead9Pt"/>
        <w:rPr>
          <w:lang w:val="en-GB"/>
        </w:rPr>
      </w:pPr>
      <w:r w:rsidRPr="00FC0F8D">
        <w:rPr>
          <w:lang w:val="en-GB"/>
        </w:rPr>
        <w:t>About the Liebherr Group</w:t>
      </w:r>
    </w:p>
    <w:p w14:paraId="6A83721F" w14:textId="77777777" w:rsidR="00217CEB" w:rsidRPr="00FC0F8D" w:rsidRDefault="00217CEB" w:rsidP="00217CEB">
      <w:pPr>
        <w:pStyle w:val="BoilerplateCopytext9Pt"/>
        <w:rPr>
          <w:lang w:val="en-GB"/>
        </w:rPr>
      </w:pPr>
      <w:r w:rsidRPr="00FC0F8D">
        <w:rPr>
          <w:lang w:val="en-GB"/>
        </w:rPr>
        <w:t xml:space="preserve">The Liebherr Group is a family-run technology company with a highly diversified product portfolio. The company is one of the largest construction equipment manufacturers in the world. It also provides </w:t>
      </w:r>
      <w:proofErr w:type="gramStart"/>
      <w:r w:rsidRPr="00FC0F8D">
        <w:rPr>
          <w:lang w:val="en-GB"/>
        </w:rPr>
        <w:t>high-quality</w:t>
      </w:r>
      <w:proofErr w:type="gramEnd"/>
      <w:r w:rsidRPr="00FC0F8D">
        <w:rPr>
          <w:lang w:val="en-GB"/>
        </w:rPr>
        <w:t xml:space="preserve"> and user-oriented products and services in a wide range of other areas. The Liebherr Group includes over 140 companies across all continents. In 2020, it employed around 48,000 staff and achieved combined revenues of over 10.3 billion euros. Liebherr was founded in </w:t>
      </w:r>
      <w:proofErr w:type="spellStart"/>
      <w:r w:rsidRPr="00FC0F8D">
        <w:rPr>
          <w:lang w:val="en-GB"/>
        </w:rPr>
        <w:t>Kirchdorf</w:t>
      </w:r>
      <w:proofErr w:type="spellEnd"/>
      <w:r w:rsidRPr="00FC0F8D">
        <w:rPr>
          <w:lang w:val="en-GB"/>
        </w:rPr>
        <w:t xml:space="preserve"> </w:t>
      </w:r>
      <w:proofErr w:type="gramStart"/>
      <w:r w:rsidRPr="00FC0F8D">
        <w:rPr>
          <w:lang w:val="en-GB"/>
        </w:rPr>
        <w:t>an</w:t>
      </w:r>
      <w:proofErr w:type="gramEnd"/>
      <w:r w:rsidRPr="00FC0F8D">
        <w:rPr>
          <w:lang w:val="en-GB"/>
        </w:rPr>
        <w:t xml:space="preserve"> der </w:t>
      </w:r>
      <w:proofErr w:type="spellStart"/>
      <w:r w:rsidRPr="00FC0F8D">
        <w:rPr>
          <w:lang w:val="en-GB"/>
        </w:rPr>
        <w:t>Iller</w:t>
      </w:r>
      <w:proofErr w:type="spellEnd"/>
      <w:r w:rsidRPr="00FC0F8D">
        <w:rPr>
          <w:lang w:val="en-GB"/>
        </w:rPr>
        <w:t xml:space="preserve"> in Southern Germany in 1949. Since then, the employees have been pursuing the goal of achieving continuous technological innovation, and bringing industry-leading solutions to its customers.</w:t>
      </w:r>
    </w:p>
    <w:p w14:paraId="2E78C6DF" w14:textId="77777777" w:rsidR="00702AF5" w:rsidRPr="00FC0F8D" w:rsidRDefault="00702AF5" w:rsidP="00785F8A">
      <w:pPr>
        <w:pStyle w:val="Copyhead11Pt"/>
        <w:rPr>
          <w:noProof/>
          <w:lang w:val="en-GB"/>
        </w:rPr>
      </w:pPr>
    </w:p>
    <w:p w14:paraId="4FBDFE88" w14:textId="0817B92D" w:rsidR="00785F8A" w:rsidRPr="00E36E1F" w:rsidRDefault="00615250" w:rsidP="00785F8A">
      <w:pPr>
        <w:pStyle w:val="Copyhead11Pt"/>
      </w:pPr>
      <w:r>
        <w:rPr>
          <w:noProof/>
          <w:lang w:val="de-DE"/>
        </w:rPr>
        <w:drawing>
          <wp:anchor distT="0" distB="0" distL="114300" distR="114300" simplePos="0" relativeHeight="251659264" behindDoc="0" locked="0" layoutInCell="1" allowOverlap="1" wp14:anchorId="2C0C1368" wp14:editId="1127A6FA">
            <wp:simplePos x="0" y="0"/>
            <wp:positionH relativeFrom="margin">
              <wp:align>left</wp:align>
            </wp:positionH>
            <wp:positionV relativeFrom="paragraph">
              <wp:posOffset>336379</wp:posOffset>
            </wp:positionV>
            <wp:extent cx="2339975" cy="1559560"/>
            <wp:effectExtent l="0" t="0" r="3175" b="254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9975" cy="1559560"/>
                    </a:xfrm>
                    <a:prstGeom prst="rect">
                      <a:avLst/>
                    </a:prstGeom>
                  </pic:spPr>
                </pic:pic>
              </a:graphicData>
            </a:graphic>
            <wp14:sizeRelH relativeFrom="page">
              <wp14:pctWidth>0</wp14:pctWidth>
            </wp14:sizeRelH>
            <wp14:sizeRelV relativeFrom="page">
              <wp14:pctHeight>0</wp14:pctHeight>
            </wp14:sizeRelV>
          </wp:anchor>
        </w:drawing>
      </w:r>
      <w:r w:rsidR="00217CEB" w:rsidRPr="00E36E1F">
        <w:rPr>
          <w:noProof/>
        </w:rPr>
        <w:t>Images</w:t>
      </w:r>
    </w:p>
    <w:p w14:paraId="1A00CED9" w14:textId="417CF44F" w:rsidR="00615250" w:rsidRPr="00615250" w:rsidRDefault="00615250" w:rsidP="00615250">
      <w:pPr>
        <w:pStyle w:val="Copyhead11Pt"/>
        <w:rPr>
          <w:b w:val="0"/>
          <w:lang w:val="en-GB"/>
        </w:rPr>
      </w:pPr>
      <w:r w:rsidRPr="00615250">
        <w:rPr>
          <w:b w:val="0"/>
          <w:noProof/>
          <w:lang w:val="de-DE"/>
        </w:rPr>
        <w:drawing>
          <wp:anchor distT="0" distB="0" distL="114300" distR="114300" simplePos="0" relativeHeight="251660288" behindDoc="0" locked="0" layoutInCell="1" allowOverlap="1" wp14:anchorId="54813C77" wp14:editId="6651C025">
            <wp:simplePos x="0" y="0"/>
            <wp:positionH relativeFrom="margin">
              <wp:align>left</wp:align>
            </wp:positionH>
            <wp:positionV relativeFrom="paragraph">
              <wp:posOffset>2126710</wp:posOffset>
            </wp:positionV>
            <wp:extent cx="2315210" cy="1548765"/>
            <wp:effectExtent l="0" t="0" r="889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5210" cy="154876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615250">
        <w:rPr>
          <w:b w:val="0"/>
          <w:lang w:val="en-GB"/>
        </w:rPr>
        <w:t>liebherr-shipping-rostock-germany-2.jpg</w:t>
      </w:r>
      <w:proofErr w:type="gramEnd"/>
      <w:r w:rsidRPr="00615250">
        <w:rPr>
          <w:b w:val="0"/>
          <w:lang w:val="en-GB"/>
        </w:rPr>
        <w:br/>
        <w:t>Liebherr Rostock has manufactured and delivered 1,300 maritime cranes since 2005</w:t>
      </w:r>
    </w:p>
    <w:p w14:paraId="46F0BB20" w14:textId="77777777" w:rsidR="00615250" w:rsidRPr="00615250" w:rsidRDefault="00615250" w:rsidP="00615250">
      <w:pPr>
        <w:pStyle w:val="Bulletpoints11Pt"/>
        <w:numPr>
          <w:ilvl w:val="0"/>
          <w:numId w:val="0"/>
        </w:numPr>
        <w:ind w:left="284" w:hanging="284"/>
      </w:pPr>
      <w:proofErr w:type="gramStart"/>
      <w:r w:rsidRPr="00615250">
        <w:rPr>
          <w:b w:val="0"/>
          <w:lang w:val="en-GB"/>
        </w:rPr>
        <w:t>liebherr-shipping-rostock-germany.jpg</w:t>
      </w:r>
      <w:proofErr w:type="gramEnd"/>
    </w:p>
    <w:p w14:paraId="76B82A88" w14:textId="4EDE730E" w:rsidR="00615250" w:rsidRPr="00615250" w:rsidRDefault="00615250" w:rsidP="00615250">
      <w:pPr>
        <w:pStyle w:val="Bulletpoints11Pt"/>
        <w:numPr>
          <w:ilvl w:val="0"/>
          <w:numId w:val="0"/>
        </w:numPr>
        <w:ind w:left="284" w:hanging="284"/>
        <w:rPr>
          <w:b w:val="0"/>
        </w:rPr>
      </w:pPr>
      <w:r w:rsidRPr="00615250">
        <w:rPr>
          <w:b w:val="0"/>
          <w:lang w:val="en-GB"/>
        </w:rPr>
        <w:t xml:space="preserve">Crane number 1,300 </w:t>
      </w:r>
      <w:proofErr w:type="gramStart"/>
      <w:r w:rsidRPr="00615250">
        <w:rPr>
          <w:b w:val="0"/>
          <w:lang w:val="en-GB"/>
        </w:rPr>
        <w:t>was shipped</w:t>
      </w:r>
      <w:proofErr w:type="gramEnd"/>
      <w:r w:rsidRPr="00615250">
        <w:rPr>
          <w:b w:val="0"/>
          <w:lang w:val="en-GB"/>
        </w:rPr>
        <w:t xml:space="preserve"> from Rostock, Germany to Ghana in June</w:t>
      </w:r>
    </w:p>
    <w:p w14:paraId="071A2354" w14:textId="3DE78A79" w:rsidR="00615250" w:rsidRPr="00615250" w:rsidRDefault="00615250" w:rsidP="00615250">
      <w:pPr>
        <w:pStyle w:val="Copyhead11Pt"/>
        <w:rPr>
          <w:b w:val="0"/>
        </w:rPr>
      </w:pPr>
    </w:p>
    <w:p w14:paraId="3B4EC752" w14:textId="77777777" w:rsidR="00615250" w:rsidRPr="00615250" w:rsidRDefault="00615250" w:rsidP="00615250">
      <w:pPr>
        <w:pStyle w:val="Copyhead11Pt"/>
        <w:rPr>
          <w:lang w:val="en-GB"/>
        </w:rPr>
      </w:pPr>
      <w:r>
        <w:rPr>
          <w:noProof/>
          <w:lang w:val="de-DE"/>
        </w:rPr>
        <w:drawing>
          <wp:anchor distT="0" distB="0" distL="114300" distR="114300" simplePos="0" relativeHeight="251662336" behindDoc="0" locked="0" layoutInCell="1" allowOverlap="1" wp14:anchorId="62BC36F5" wp14:editId="699549BD">
            <wp:simplePos x="0" y="0"/>
            <wp:positionH relativeFrom="margin">
              <wp:align>left</wp:align>
            </wp:positionH>
            <wp:positionV relativeFrom="paragraph">
              <wp:posOffset>281494</wp:posOffset>
            </wp:positionV>
            <wp:extent cx="2299335" cy="1534795"/>
            <wp:effectExtent l="0" t="0" r="5715" b="825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9335" cy="1534795"/>
                    </a:xfrm>
                    <a:prstGeom prst="rect">
                      <a:avLst/>
                    </a:prstGeom>
                  </pic:spPr>
                </pic:pic>
              </a:graphicData>
            </a:graphic>
            <wp14:sizeRelH relativeFrom="page">
              <wp14:pctWidth>0</wp14:pctWidth>
            </wp14:sizeRelH>
            <wp14:sizeRelV relativeFrom="page">
              <wp14:pctHeight>0</wp14:pctHeight>
            </wp14:sizeRelV>
          </wp:anchor>
        </w:drawing>
      </w:r>
      <w:r w:rsidRPr="00615250">
        <w:rPr>
          <w:lang w:val="en-GB"/>
        </w:rPr>
        <w:t>Video</w:t>
      </w:r>
    </w:p>
    <w:p w14:paraId="58417898" w14:textId="21E6C2B8" w:rsidR="00615250" w:rsidRPr="00D844E6" w:rsidRDefault="00615250" w:rsidP="00615250">
      <w:pPr>
        <w:pStyle w:val="Caption9Pt"/>
        <w:rPr>
          <w:sz w:val="22"/>
          <w:lang w:val="en-GB"/>
        </w:rPr>
      </w:pPr>
      <w:r w:rsidRPr="00D844E6">
        <w:rPr>
          <w:sz w:val="22"/>
          <w:lang w:val="en-GB"/>
        </w:rPr>
        <w:t xml:space="preserve">Link Video: </w:t>
      </w:r>
      <w:hyperlink r:id="rId14" w:history="1">
        <w:r w:rsidR="00E84CA9" w:rsidRPr="001E5867">
          <w:rPr>
            <w:rStyle w:val="Hyperlink"/>
            <w:sz w:val="22"/>
            <w:lang w:val="en-GB"/>
          </w:rPr>
          <w:t>https://www.youtube.com/watch?v=SIn_IrEo8iQ</w:t>
        </w:r>
      </w:hyperlink>
      <w:r w:rsidR="00E84CA9">
        <w:rPr>
          <w:sz w:val="22"/>
          <w:lang w:val="en-GB"/>
        </w:rPr>
        <w:t xml:space="preserve"> </w:t>
      </w:r>
      <w:r w:rsidRPr="00D844E6">
        <w:rPr>
          <w:sz w:val="22"/>
          <w:lang w:val="en-GB"/>
        </w:rPr>
        <w:br/>
        <w:t>From Rostock to</w:t>
      </w:r>
      <w:r w:rsidR="00D844E6">
        <w:rPr>
          <w:sz w:val="22"/>
          <w:lang w:val="en-GB"/>
        </w:rPr>
        <w:t xml:space="preserve"> t</w:t>
      </w:r>
      <w:r w:rsidRPr="00D844E6">
        <w:rPr>
          <w:sz w:val="22"/>
          <w:lang w:val="en-GB"/>
        </w:rPr>
        <w:t>he world: Worldwide shipping of maritime cranes</w:t>
      </w:r>
    </w:p>
    <w:p w14:paraId="39FF39B2" w14:textId="77777777" w:rsidR="00B32F1A" w:rsidRPr="00615250" w:rsidRDefault="00B32F1A" w:rsidP="00785F8A">
      <w:pPr>
        <w:pStyle w:val="Copyhead11Pt"/>
        <w:rPr>
          <w:b w:val="0"/>
          <w:lang w:val="en-GB"/>
        </w:rPr>
      </w:pPr>
    </w:p>
    <w:p w14:paraId="0F553DE7" w14:textId="21D1F06E" w:rsidR="00CA68D9" w:rsidRDefault="00CA68D9" w:rsidP="005618E9">
      <w:pPr>
        <w:pStyle w:val="Copyhead11Pt"/>
        <w:rPr>
          <w:lang w:val="en-GB"/>
        </w:rPr>
      </w:pPr>
    </w:p>
    <w:p w14:paraId="0E01825B" w14:textId="6AF2A117" w:rsidR="00615250" w:rsidRDefault="00615250" w:rsidP="005618E9">
      <w:pPr>
        <w:pStyle w:val="Copyhead11Pt"/>
        <w:rPr>
          <w:lang w:val="en-GB"/>
        </w:rPr>
      </w:pPr>
    </w:p>
    <w:p w14:paraId="791AECDB" w14:textId="18FD975B" w:rsidR="00615250" w:rsidRDefault="00615250" w:rsidP="005618E9">
      <w:pPr>
        <w:pStyle w:val="Copyhead11Pt"/>
        <w:rPr>
          <w:lang w:val="en-GB"/>
        </w:rPr>
      </w:pPr>
    </w:p>
    <w:p w14:paraId="53A43308" w14:textId="5D46A3DA" w:rsidR="00615250" w:rsidRDefault="00615250" w:rsidP="005618E9">
      <w:pPr>
        <w:pStyle w:val="Copyhead11Pt"/>
        <w:rPr>
          <w:lang w:val="en-GB"/>
        </w:rPr>
      </w:pPr>
    </w:p>
    <w:p w14:paraId="54349165" w14:textId="77777777" w:rsidR="005618E9" w:rsidRPr="00FC0F8D" w:rsidRDefault="00217CEB" w:rsidP="005618E9">
      <w:pPr>
        <w:pStyle w:val="Copyhead11Pt"/>
        <w:rPr>
          <w:lang w:val="en-GB"/>
        </w:rPr>
      </w:pPr>
      <w:r w:rsidRPr="00FC0F8D">
        <w:rPr>
          <w:lang w:val="en-GB"/>
        </w:rPr>
        <w:lastRenderedPageBreak/>
        <w:t>Contact person</w:t>
      </w:r>
    </w:p>
    <w:p w14:paraId="7FBABEA8" w14:textId="2D2A4415" w:rsidR="005618E9" w:rsidRPr="00FC0F8D" w:rsidRDefault="0027165E" w:rsidP="005618E9">
      <w:pPr>
        <w:pStyle w:val="Copytext11Pt"/>
        <w:rPr>
          <w:lang w:val="en-GB"/>
        </w:rPr>
      </w:pPr>
      <w:r w:rsidRPr="00FC0F8D">
        <w:rPr>
          <w:lang w:val="en-GB"/>
        </w:rPr>
        <w:t>Philip Helberg</w:t>
      </w:r>
      <w:r w:rsidR="005618E9" w:rsidRPr="00FC0F8D">
        <w:rPr>
          <w:lang w:val="en-GB"/>
        </w:rPr>
        <w:br/>
      </w:r>
      <w:r w:rsidR="00217CEB" w:rsidRPr="00FC0F8D">
        <w:rPr>
          <w:lang w:val="en-GB"/>
        </w:rPr>
        <w:t>Tel</w:t>
      </w:r>
      <w:r w:rsidR="005618E9" w:rsidRPr="00FC0F8D">
        <w:rPr>
          <w:lang w:val="en-GB"/>
        </w:rPr>
        <w:t>: +</w:t>
      </w:r>
      <w:r w:rsidRPr="00FC0F8D">
        <w:rPr>
          <w:lang w:val="en-GB"/>
        </w:rPr>
        <w:t>49 381 6006 5024</w:t>
      </w:r>
      <w:r w:rsidR="005618E9" w:rsidRPr="00FC0F8D">
        <w:rPr>
          <w:lang w:val="en-GB"/>
        </w:rPr>
        <w:br/>
        <w:t xml:space="preserve">E-Mail: </w:t>
      </w:r>
      <w:r w:rsidRPr="00FC0F8D">
        <w:rPr>
          <w:lang w:val="en-GB"/>
        </w:rPr>
        <w:t>philipp</w:t>
      </w:r>
      <w:r w:rsidR="005618E9" w:rsidRPr="00FC0F8D">
        <w:rPr>
          <w:lang w:val="en-GB"/>
        </w:rPr>
        <w:t>.</w:t>
      </w:r>
      <w:r w:rsidRPr="00FC0F8D">
        <w:rPr>
          <w:lang w:val="en-GB"/>
        </w:rPr>
        <w:t>helberg</w:t>
      </w:r>
      <w:r w:rsidR="005618E9" w:rsidRPr="00FC0F8D">
        <w:rPr>
          <w:lang w:val="en-GB"/>
        </w:rPr>
        <w:t xml:space="preserve">@liebherr.com </w:t>
      </w:r>
    </w:p>
    <w:p w14:paraId="3A31339C" w14:textId="77777777" w:rsidR="005618E9" w:rsidRPr="00FC0F8D" w:rsidRDefault="00217CEB" w:rsidP="005618E9">
      <w:pPr>
        <w:pStyle w:val="Copyhead11Pt"/>
        <w:rPr>
          <w:lang w:val="en-GB"/>
        </w:rPr>
      </w:pPr>
      <w:r w:rsidRPr="00FC0F8D">
        <w:rPr>
          <w:lang w:val="en-GB"/>
        </w:rPr>
        <w:t>Published by</w:t>
      </w:r>
    </w:p>
    <w:p w14:paraId="0C95B5D3" w14:textId="77777777" w:rsidR="00785F8A" w:rsidRPr="008B2097" w:rsidRDefault="001262D1" w:rsidP="00112840">
      <w:pPr>
        <w:pStyle w:val="Copytext11Pt"/>
        <w:rPr>
          <w:lang w:val="en-GB"/>
        </w:rPr>
      </w:pPr>
      <w:r w:rsidRPr="00FC0F8D">
        <w:rPr>
          <w:lang w:val="en-GB"/>
        </w:rPr>
        <w:t>Liebherr-MCCtec Rostock GmbH</w:t>
      </w:r>
      <w:r w:rsidR="005618E9" w:rsidRPr="00FC0F8D">
        <w:rPr>
          <w:lang w:val="en-GB"/>
        </w:rPr>
        <w:t xml:space="preserve"> </w:t>
      </w:r>
      <w:r w:rsidR="005618E9" w:rsidRPr="00FC0F8D">
        <w:rPr>
          <w:lang w:val="en-GB"/>
        </w:rPr>
        <w:br/>
      </w:r>
      <w:r w:rsidRPr="00FC0F8D">
        <w:rPr>
          <w:lang w:val="en-GB"/>
        </w:rPr>
        <w:t>Rostock</w:t>
      </w:r>
      <w:r w:rsidR="005618E9" w:rsidRPr="00FC0F8D">
        <w:rPr>
          <w:lang w:val="en-GB"/>
        </w:rPr>
        <w:t> / </w:t>
      </w:r>
      <w:r w:rsidRPr="00FC0F8D">
        <w:rPr>
          <w:lang w:val="en-GB"/>
        </w:rPr>
        <w:t>Germany</w:t>
      </w:r>
      <w:r w:rsidR="005618E9" w:rsidRPr="00FC0F8D">
        <w:rPr>
          <w:lang w:val="en-GB"/>
        </w:rPr>
        <w:br/>
      </w:r>
      <w:hyperlink r:id="rId15" w:history="1">
        <w:r w:rsidR="005618E9" w:rsidRPr="00FC0F8D">
          <w:rPr>
            <w:lang w:val="en-GB"/>
          </w:rPr>
          <w:t>www.liebherr.com</w:t>
        </w:r>
      </w:hyperlink>
    </w:p>
    <w:p w14:paraId="666D246F" w14:textId="77777777" w:rsidR="00785F8A" w:rsidRPr="008B2097" w:rsidRDefault="00785F8A" w:rsidP="00785F8A">
      <w:pPr>
        <w:pStyle w:val="Copytext11Pt"/>
        <w:rPr>
          <w:lang w:val="en-GB"/>
        </w:rPr>
      </w:pPr>
    </w:p>
    <w:p w14:paraId="041BACCA" w14:textId="77777777" w:rsidR="00785F8A" w:rsidRPr="008B2097" w:rsidRDefault="00785F8A" w:rsidP="00785F8A">
      <w:pPr>
        <w:pStyle w:val="Copyhead11Pt"/>
        <w:rPr>
          <w:lang w:val="en-GB"/>
        </w:rPr>
      </w:pPr>
    </w:p>
    <w:sectPr w:rsidR="00785F8A" w:rsidRPr="008B2097" w:rsidSect="00785F8A">
      <w:headerReference w:type="default" r:id="rId16"/>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DFFC1" w14:textId="77777777" w:rsidR="00F00509" w:rsidRDefault="00F00509" w:rsidP="00785F8A">
      <w:pPr>
        <w:spacing w:after="0" w:line="240" w:lineRule="auto"/>
      </w:pPr>
      <w:r>
        <w:separator/>
      </w:r>
    </w:p>
    <w:p w14:paraId="0BC97ED6" w14:textId="77777777" w:rsidR="00F00509" w:rsidRDefault="00F00509"/>
  </w:endnote>
  <w:endnote w:type="continuationSeparator" w:id="0">
    <w:p w14:paraId="23D0E087" w14:textId="77777777" w:rsidR="00F00509" w:rsidRDefault="00F00509" w:rsidP="00785F8A">
      <w:pPr>
        <w:spacing w:after="0" w:line="240" w:lineRule="auto"/>
      </w:pPr>
      <w:r>
        <w:continuationSeparator/>
      </w:r>
    </w:p>
    <w:p w14:paraId="1F426393" w14:textId="77777777" w:rsidR="00F00509" w:rsidRDefault="00F005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6D2EA" w14:textId="77777777" w:rsidR="00F00509" w:rsidRDefault="00F00509" w:rsidP="00785F8A">
      <w:pPr>
        <w:spacing w:after="0" w:line="240" w:lineRule="auto"/>
      </w:pPr>
      <w:r>
        <w:separator/>
      </w:r>
    </w:p>
    <w:p w14:paraId="48865298" w14:textId="77777777" w:rsidR="00F00509" w:rsidRDefault="00F00509"/>
  </w:footnote>
  <w:footnote w:type="continuationSeparator" w:id="0">
    <w:p w14:paraId="0A5176D9" w14:textId="77777777" w:rsidR="00F00509" w:rsidRDefault="00F00509" w:rsidP="00785F8A">
      <w:pPr>
        <w:spacing w:after="0" w:line="240" w:lineRule="auto"/>
      </w:pPr>
      <w:r>
        <w:continuationSeparator/>
      </w:r>
    </w:p>
    <w:p w14:paraId="72492C55" w14:textId="77777777" w:rsidR="00F00509" w:rsidRDefault="00F0050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5F26" w14:textId="77777777" w:rsidR="00B32F1A" w:rsidRDefault="00B32F1A">
    <w:pPr>
      <w:pStyle w:val="Kopfzeile"/>
    </w:pPr>
    <w:r>
      <w:rPr>
        <w:noProof/>
        <w:lang w:eastAsia="de-DE"/>
      </w:rPr>
      <w:ptab w:relativeTo="margin" w:alignment="right" w:leader="none"/>
    </w:r>
    <w:r w:rsidR="00065847">
      <w:rPr>
        <w:noProof/>
        <w:lang w:eastAsia="de-DE"/>
      </w:rPr>
      <w:drawing>
        <wp:inline distT="0" distB="0" distL="0" distR="0" wp14:anchorId="224D9781" wp14:editId="15BA0210">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F8A"/>
    <w:rsid w:val="00001EE4"/>
    <w:rsid w:val="000231A3"/>
    <w:rsid w:val="00043C73"/>
    <w:rsid w:val="0005159D"/>
    <w:rsid w:val="00065847"/>
    <w:rsid w:val="000863B2"/>
    <w:rsid w:val="00091F67"/>
    <w:rsid w:val="000A149C"/>
    <w:rsid w:val="000A7DE1"/>
    <w:rsid w:val="000B1944"/>
    <w:rsid w:val="00112840"/>
    <w:rsid w:val="001262D1"/>
    <w:rsid w:val="00145DB7"/>
    <w:rsid w:val="00156819"/>
    <w:rsid w:val="001A0B5B"/>
    <w:rsid w:val="002120FC"/>
    <w:rsid w:val="00217CEB"/>
    <w:rsid w:val="00241F40"/>
    <w:rsid w:val="0025162C"/>
    <w:rsid w:val="00267718"/>
    <w:rsid w:val="0027165E"/>
    <w:rsid w:val="002A4471"/>
    <w:rsid w:val="00330F02"/>
    <w:rsid w:val="003A5899"/>
    <w:rsid w:val="004C3B8D"/>
    <w:rsid w:val="004F6CBF"/>
    <w:rsid w:val="0050631E"/>
    <w:rsid w:val="005618E9"/>
    <w:rsid w:val="005C10B4"/>
    <w:rsid w:val="00615250"/>
    <w:rsid w:val="00681363"/>
    <w:rsid w:val="006A1F86"/>
    <w:rsid w:val="006C7DC2"/>
    <w:rsid w:val="00702AF5"/>
    <w:rsid w:val="00730D11"/>
    <w:rsid w:val="00772A84"/>
    <w:rsid w:val="00785F8A"/>
    <w:rsid w:val="007976CC"/>
    <w:rsid w:val="008877AC"/>
    <w:rsid w:val="008B2097"/>
    <w:rsid w:val="008B5AF8"/>
    <w:rsid w:val="009102C9"/>
    <w:rsid w:val="00984DC4"/>
    <w:rsid w:val="009A183F"/>
    <w:rsid w:val="00A862F2"/>
    <w:rsid w:val="00AA5D2D"/>
    <w:rsid w:val="00AA6061"/>
    <w:rsid w:val="00AE69A2"/>
    <w:rsid w:val="00AF1F99"/>
    <w:rsid w:val="00B23F49"/>
    <w:rsid w:val="00B32F1A"/>
    <w:rsid w:val="00B92274"/>
    <w:rsid w:val="00B9365B"/>
    <w:rsid w:val="00BC503E"/>
    <w:rsid w:val="00C0050E"/>
    <w:rsid w:val="00C742ED"/>
    <w:rsid w:val="00CA68D9"/>
    <w:rsid w:val="00CA713B"/>
    <w:rsid w:val="00CC0C82"/>
    <w:rsid w:val="00CE00E9"/>
    <w:rsid w:val="00D272E0"/>
    <w:rsid w:val="00D4074B"/>
    <w:rsid w:val="00D43D1B"/>
    <w:rsid w:val="00D57468"/>
    <w:rsid w:val="00D844E6"/>
    <w:rsid w:val="00DB41B0"/>
    <w:rsid w:val="00DB43B4"/>
    <w:rsid w:val="00DD5454"/>
    <w:rsid w:val="00E169ED"/>
    <w:rsid w:val="00E36E1F"/>
    <w:rsid w:val="00E84CA9"/>
    <w:rsid w:val="00F00509"/>
    <w:rsid w:val="00F614D8"/>
    <w:rsid w:val="00F821F0"/>
    <w:rsid w:val="00FC0F8D"/>
    <w:rsid w:val="00FD138E"/>
    <w:rsid w:val="00FE1A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DDE5C"/>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lang w:val="en-US"/>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lang w:val="en-US" w:eastAsia="de-DE"/>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lang w:val="en-US"/>
    </w:rPr>
  </w:style>
  <w:style w:type="character" w:customStyle="1" w:styleId="Topline16PtZchn">
    <w:name w:val="Topline 16Pt Zchn"/>
    <w:basedOn w:val="Absatz-Standardschriftart"/>
    <w:link w:val="Topline16Pt"/>
    <w:rsid w:val="00785F8A"/>
    <w:rPr>
      <w:rFonts w:ascii="Arial" w:hAnsi="Arial"/>
      <w:sz w:val="33"/>
      <w:szCs w:val="33"/>
      <w:lang w:val="en-US"/>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lang w:val="en-US" w:eastAsia="de-DE"/>
    </w:rPr>
  </w:style>
  <w:style w:type="character" w:customStyle="1" w:styleId="Teaser11Pt1Zchn">
    <w:name w:val="Teaser 11Pt1 Zchn"/>
    <w:basedOn w:val="Absatz-Standardschriftart"/>
    <w:link w:val="Teaser11Pt1"/>
    <w:rsid w:val="00785F8A"/>
    <w:rPr>
      <w:rFonts w:ascii="Arial" w:eastAsiaTheme="minorEastAsia" w:hAnsi="Arial"/>
      <w:b/>
      <w:noProof/>
      <w:lang w:val="en-US"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en-US" w:eastAsia="de-DE"/>
    </w:rPr>
  </w:style>
  <w:style w:type="character" w:customStyle="1" w:styleId="Bulletpoints11Pt1Zchn">
    <w:name w:val="Bulletpoints 11Pt1 Zchn"/>
    <w:basedOn w:val="Absatz-Standardschriftart"/>
    <w:link w:val="Bulletpoints11Pt1"/>
    <w:rsid w:val="00241F40"/>
    <w:rPr>
      <w:rFonts w:ascii="Arial" w:hAnsi="Arial" w:cs="Arial"/>
      <w:b/>
      <w:lang w:val="en-US"/>
    </w:rPr>
  </w:style>
  <w:style w:type="paragraph" w:styleId="Listenabsatz">
    <w:name w:val="List Paragraph"/>
    <w:basedOn w:val="Standard"/>
    <w:uiPriority w:val="34"/>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US"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US"/>
    </w:rPr>
  </w:style>
  <w:style w:type="paragraph" w:styleId="Sprechblasentext">
    <w:name w:val="Balloon Text"/>
    <w:basedOn w:val="Standard"/>
    <w:link w:val="SprechblasentextZchn"/>
    <w:uiPriority w:val="99"/>
    <w:semiHidden/>
    <w:unhideWhenUsed/>
    <w:rsid w:val="008877A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877AC"/>
    <w:rPr>
      <w:rFonts w:ascii="Segoe UI" w:hAnsi="Segoe UI" w:cs="Segoe UI"/>
      <w:sz w:val="18"/>
      <w:szCs w:val="18"/>
    </w:rPr>
  </w:style>
  <w:style w:type="character" w:styleId="Kommentarzeichen">
    <w:name w:val="annotation reference"/>
    <w:basedOn w:val="Absatz-Standardschriftart"/>
    <w:uiPriority w:val="99"/>
    <w:semiHidden/>
    <w:unhideWhenUsed/>
    <w:rsid w:val="00AE69A2"/>
    <w:rPr>
      <w:sz w:val="16"/>
      <w:szCs w:val="16"/>
    </w:rPr>
  </w:style>
  <w:style w:type="paragraph" w:styleId="Kommentartext">
    <w:name w:val="annotation text"/>
    <w:basedOn w:val="Standard"/>
    <w:link w:val="KommentartextZchn"/>
    <w:uiPriority w:val="99"/>
    <w:semiHidden/>
    <w:unhideWhenUsed/>
    <w:rsid w:val="00AE69A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E69A2"/>
    <w:rPr>
      <w:sz w:val="20"/>
      <w:szCs w:val="20"/>
    </w:rPr>
  </w:style>
  <w:style w:type="paragraph" w:styleId="Kommentarthema">
    <w:name w:val="annotation subject"/>
    <w:basedOn w:val="Kommentartext"/>
    <w:next w:val="Kommentartext"/>
    <w:link w:val="KommentarthemaZchn"/>
    <w:uiPriority w:val="99"/>
    <w:semiHidden/>
    <w:unhideWhenUsed/>
    <w:rsid w:val="00AE69A2"/>
    <w:rPr>
      <w:b/>
      <w:bCs/>
    </w:rPr>
  </w:style>
  <w:style w:type="character" w:customStyle="1" w:styleId="KommentarthemaZchn">
    <w:name w:val="Kommentarthema Zchn"/>
    <w:basedOn w:val="KommentartextZchn"/>
    <w:link w:val="Kommentarthema"/>
    <w:uiPriority w:val="99"/>
    <w:semiHidden/>
    <w:rsid w:val="00AE69A2"/>
    <w:rPr>
      <w:b/>
      <w:bCs/>
      <w:sz w:val="20"/>
      <w:szCs w:val="20"/>
    </w:rPr>
  </w:style>
  <w:style w:type="character" w:styleId="Hyperlink">
    <w:name w:val="Hyperlink"/>
    <w:basedOn w:val="Absatz-Standardschriftart"/>
    <w:uiPriority w:val="99"/>
    <w:unhideWhenUsed/>
    <w:rsid w:val="00E84CA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657140">
      <w:bodyDiv w:val="1"/>
      <w:marLeft w:val="0"/>
      <w:marRight w:val="0"/>
      <w:marTop w:val="0"/>
      <w:marBottom w:val="0"/>
      <w:divBdr>
        <w:top w:val="none" w:sz="0" w:space="0" w:color="auto"/>
        <w:left w:val="none" w:sz="0" w:space="0" w:color="auto"/>
        <w:bottom w:val="none" w:sz="0" w:space="0" w:color="auto"/>
        <w:right w:val="none" w:sz="0" w:space="0" w:color="auto"/>
      </w:divBdr>
    </w:div>
    <w:div w:id="1544559171">
      <w:bodyDiv w:val="1"/>
      <w:marLeft w:val="0"/>
      <w:marRight w:val="0"/>
      <w:marTop w:val="0"/>
      <w:marBottom w:val="0"/>
      <w:divBdr>
        <w:top w:val="none" w:sz="0" w:space="0" w:color="auto"/>
        <w:left w:val="none" w:sz="0" w:space="0" w:color="auto"/>
        <w:bottom w:val="none" w:sz="0" w:space="0" w:color="auto"/>
        <w:right w:val="none" w:sz="0" w:space="0" w:color="auto"/>
      </w:divBdr>
    </w:div>
    <w:div w:id="212206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liebherr.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SIn_IrEo8i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016E4-E4A1-496C-9561-8D537E18C1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436355-0685-4C96-A896-C8154B4E4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173EE5F-8365-4C22-849F-EFD27CA42DDB}">
  <ds:schemaRefs>
    <ds:schemaRef ds:uri="http://schemas.microsoft.com/sharepoint/v3/contenttype/forms"/>
  </ds:schemaRefs>
</ds:datastoreItem>
</file>

<file path=customXml/itemProps4.xml><?xml version="1.0" encoding="utf-8"?>
<ds:datastoreItem xmlns:ds="http://schemas.openxmlformats.org/officeDocument/2006/customXml" ds:itemID="{C11941C2-4F40-4108-8B2F-0D4D8455D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855</Words>
  <Characters>5387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Liebherr</Company>
  <LinksUpToDate>false</LinksUpToDate>
  <CharactersWithSpaces>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Wiedenmann Marc (LHO)</cp:lastModifiedBy>
  <cp:revision>11</cp:revision>
  <dcterms:created xsi:type="dcterms:W3CDTF">2021-06-28T12:09:00Z</dcterms:created>
  <dcterms:modified xsi:type="dcterms:W3CDTF">2021-07-07T11:27:00Z</dcterms:modified>
</cp:coreProperties>
</file>